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AA665">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lang w:val="en-US" w:eastAsia="zh-CN" w:bidi="ar"/>
        </w:rPr>
      </w:pPr>
    </w:p>
    <w:p w14:paraId="23B81BC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lang w:val="en-US" w:eastAsia="zh-CN" w:bidi="ar"/>
        </w:rPr>
      </w:pPr>
      <w:r>
        <w:rPr>
          <w:rFonts w:hint="eastAsia" w:ascii="方正小标宋简体" w:hAnsi="方正小标宋简体" w:eastAsia="方正小标宋简体" w:cs="方正小标宋简体"/>
          <w:color w:val="auto"/>
          <w:kern w:val="2"/>
          <w:sz w:val="44"/>
          <w:szCs w:val="44"/>
          <w:lang w:val="en-US" w:eastAsia="zh-CN" w:bidi="ar"/>
        </w:rPr>
        <w:t>关于发布新疆维吾尔自治区2025年农机研发制造推广应用一体化试点项目“揭榜挂帅”</w:t>
      </w:r>
    </w:p>
    <w:p w14:paraId="7F70D7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z w:val="40"/>
          <w:szCs w:val="40"/>
          <w:lang w:val="en-US"/>
        </w:rPr>
      </w:pPr>
      <w:r>
        <w:rPr>
          <w:rFonts w:hint="eastAsia" w:ascii="方正小标宋简体" w:hAnsi="方正小标宋简体" w:eastAsia="方正小标宋简体" w:cs="方正小标宋简体"/>
          <w:color w:val="auto"/>
          <w:kern w:val="2"/>
          <w:sz w:val="44"/>
          <w:szCs w:val="44"/>
          <w:lang w:val="en-US" w:eastAsia="zh-CN" w:bidi="ar"/>
        </w:rPr>
        <w:t>榜单的公告</w:t>
      </w:r>
    </w:p>
    <w:p w14:paraId="568A6D7C">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仿宋_GB2312" w:cs="Times New Roman"/>
          <w:color w:val="auto"/>
          <w:sz w:val="32"/>
          <w:szCs w:val="32"/>
          <w:lang w:val="en-US"/>
        </w:rPr>
      </w:pPr>
    </w:p>
    <w:p w14:paraId="596CA08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为贯彻落实中央及自治区党委有关部署，根据《农业农村部办公厅</w:t>
      </w:r>
      <w:r>
        <w:rPr>
          <w:rFonts w:hint="default" w:ascii="Times New Roman" w:hAnsi="Times New Roman" w:eastAsia="仿宋_GB2312" w:cs="Times New Roman"/>
          <w:color w:val="auto"/>
          <w:kern w:val="2"/>
          <w:sz w:val="32"/>
          <w:szCs w:val="32"/>
          <w:lang w:val="en-US" w:eastAsia="zh-CN" w:bidi="ar"/>
        </w:rPr>
        <w:t xml:space="preserve"> </w:t>
      </w:r>
      <w:r>
        <w:rPr>
          <w:rFonts w:hint="eastAsia" w:ascii="Times New Roman" w:hAnsi="Times New Roman" w:eastAsia="仿宋_GB2312" w:cs="仿宋_GB2312"/>
          <w:color w:val="auto"/>
          <w:kern w:val="2"/>
          <w:sz w:val="32"/>
          <w:szCs w:val="32"/>
          <w:lang w:val="en-US" w:eastAsia="zh-CN" w:bidi="ar"/>
        </w:rPr>
        <w:t>财政部办公厅关于组织开展</w:t>
      </w:r>
      <w:r>
        <w:rPr>
          <w:rFonts w:hint="default" w:ascii="Times New Roman" w:hAnsi="Times New Roman" w:eastAsia="仿宋_GB2312" w:cs="Times New Roman"/>
          <w:color w:val="auto"/>
          <w:kern w:val="2"/>
          <w:sz w:val="32"/>
          <w:szCs w:val="32"/>
          <w:lang w:val="en-US" w:eastAsia="zh-CN" w:bidi="ar"/>
        </w:rPr>
        <w:t>2025</w:t>
      </w:r>
      <w:r>
        <w:rPr>
          <w:rFonts w:hint="eastAsia" w:ascii="Times New Roman" w:hAnsi="Times New Roman" w:eastAsia="仿宋_GB2312" w:cs="仿宋_GB2312"/>
          <w:color w:val="auto"/>
          <w:kern w:val="2"/>
          <w:sz w:val="32"/>
          <w:szCs w:val="32"/>
          <w:lang w:val="en-US" w:eastAsia="zh-CN" w:bidi="ar"/>
        </w:rPr>
        <w:t>年农机研发制造推广应用一体化试点申报工作的通知》及农业农村部、财政部关于新疆农机研发制造推广应用一体化试点的备案意见，自治区农业农村厅面向全国高校、科研院所、企业等优势团队，发布新疆维吾尔自治区</w:t>
      </w:r>
      <w:r>
        <w:rPr>
          <w:rFonts w:hint="default" w:ascii="Times New Roman" w:hAnsi="Times New Roman" w:eastAsia="仿宋_GB2312" w:cs="Times New Roman"/>
          <w:color w:val="auto"/>
          <w:kern w:val="2"/>
          <w:sz w:val="32"/>
          <w:szCs w:val="32"/>
          <w:lang w:val="en-US" w:eastAsia="zh-CN" w:bidi="ar"/>
        </w:rPr>
        <w:t>2025</w:t>
      </w:r>
      <w:r>
        <w:rPr>
          <w:rFonts w:hint="eastAsia" w:ascii="Times New Roman" w:hAnsi="Times New Roman" w:eastAsia="仿宋_GB2312" w:cs="仿宋_GB2312"/>
          <w:color w:val="auto"/>
          <w:kern w:val="2"/>
          <w:sz w:val="32"/>
          <w:szCs w:val="32"/>
          <w:lang w:val="en-US" w:eastAsia="zh-CN" w:bidi="ar"/>
        </w:rPr>
        <w:t>年农机研发制造推广应用一体化试点项目“揭榜挂帅”榜单。现将有关事宜公告如下：</w:t>
      </w:r>
    </w:p>
    <w:p w14:paraId="008094B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auto"/>
          <w:sz w:val="32"/>
          <w:szCs w:val="32"/>
          <w:lang w:val="en-US"/>
        </w:rPr>
      </w:pPr>
      <w:r>
        <w:rPr>
          <w:rFonts w:hint="eastAsia" w:ascii="Times New Roman" w:hAnsi="Times New Roman" w:eastAsia="黑体" w:cs="黑体"/>
          <w:color w:val="auto"/>
          <w:kern w:val="2"/>
          <w:sz w:val="32"/>
          <w:szCs w:val="32"/>
          <w:lang w:val="en-US" w:eastAsia="zh-CN" w:bidi="ar"/>
        </w:rPr>
        <w:t>一、榜单内容</w:t>
      </w:r>
    </w:p>
    <w:p w14:paraId="696B1950">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eastAsia" w:ascii="楷体_GB2312" w:hAnsi="楷体_GB2312" w:eastAsia="楷体_GB2312" w:cs="楷体_GB2312"/>
          <w:b/>
          <w:bCs/>
          <w:color w:val="auto"/>
          <w:sz w:val="32"/>
          <w:szCs w:val="32"/>
          <w:lang w:val="en-US"/>
        </w:rPr>
      </w:pPr>
      <w:r>
        <w:rPr>
          <w:rFonts w:hint="eastAsia" w:ascii="楷体_GB2312" w:hAnsi="楷体_GB2312" w:eastAsia="楷体_GB2312" w:cs="楷体_GB2312"/>
          <w:b/>
          <w:bCs/>
          <w:color w:val="auto"/>
          <w:kern w:val="2"/>
          <w:sz w:val="32"/>
          <w:szCs w:val="32"/>
          <w:lang w:val="en-US" w:eastAsia="zh-CN" w:bidi="ar"/>
        </w:rPr>
        <w:t>（一）张榜项目</w:t>
      </w:r>
    </w:p>
    <w:p w14:paraId="71D0BEE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混合动力高密度六行打包采棉机</w:t>
      </w:r>
    </w:p>
    <w:p w14:paraId="3EA17DE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套种玉米精量播种机</w:t>
      </w:r>
    </w:p>
    <w:p w14:paraId="790DF61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自走轮式孜然收获机</w:t>
      </w:r>
    </w:p>
    <w:p w14:paraId="06CEFD0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w:t>
      </w:r>
      <w:r>
        <w:rPr>
          <w:rFonts w:hint="eastAsia" w:ascii="Times New Roman" w:hAnsi="Times New Roman" w:eastAsia="仿宋_GB2312" w:cs="仿宋_GB2312"/>
          <w:color w:val="auto"/>
          <w:kern w:val="2"/>
          <w:sz w:val="32"/>
          <w:szCs w:val="32"/>
          <w:lang w:val="en-US" w:eastAsia="zh-CN" w:bidi="ar"/>
        </w:rPr>
        <w:t>机采长绒棉皮辊轧花与皮棉清理设备</w:t>
      </w:r>
    </w:p>
    <w:p w14:paraId="74F50F4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w:t>
      </w:r>
      <w:r>
        <w:rPr>
          <w:rFonts w:hint="eastAsia" w:ascii="Times New Roman" w:hAnsi="Times New Roman" w:eastAsia="仿宋_GB2312" w:cs="仿宋_GB2312"/>
          <w:color w:val="auto"/>
          <w:kern w:val="2"/>
          <w:sz w:val="32"/>
          <w:szCs w:val="32"/>
          <w:lang w:val="en-US" w:eastAsia="zh-CN" w:bidi="ar"/>
        </w:rPr>
        <w:t>机收残膜处理成套装备</w:t>
      </w:r>
    </w:p>
    <w:p w14:paraId="6BDDAFB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w:t>
      </w:r>
      <w:r>
        <w:rPr>
          <w:rFonts w:hint="eastAsia" w:ascii="Times New Roman" w:hAnsi="Times New Roman" w:eastAsia="仿宋_GB2312" w:cs="仿宋_GB2312"/>
          <w:color w:val="auto"/>
          <w:kern w:val="2"/>
          <w:sz w:val="32"/>
          <w:szCs w:val="32"/>
          <w:lang w:val="en-US" w:eastAsia="zh-CN" w:bidi="ar"/>
        </w:rPr>
        <w:t>辣椒</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番茄育苗精量播种生产线</w:t>
      </w:r>
    </w:p>
    <w:p w14:paraId="3D6AA76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7.</w:t>
      </w:r>
      <w:r>
        <w:rPr>
          <w:rFonts w:hint="eastAsia" w:ascii="Times New Roman" w:hAnsi="Times New Roman" w:eastAsia="仿宋_GB2312" w:cs="仿宋_GB2312"/>
          <w:color w:val="auto"/>
          <w:kern w:val="2"/>
          <w:sz w:val="32"/>
          <w:szCs w:val="32"/>
          <w:lang w:val="en-US" w:eastAsia="zh-CN" w:bidi="ar"/>
        </w:rPr>
        <w:t>葡萄枝、棉秸秆粉碎混合成套装备</w:t>
      </w:r>
    </w:p>
    <w:p w14:paraId="756E09B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8.</w:t>
      </w:r>
      <w:r>
        <w:rPr>
          <w:rFonts w:hint="eastAsia" w:ascii="Times New Roman" w:hAnsi="Times New Roman" w:eastAsia="仿宋_GB2312" w:cs="仿宋_GB2312"/>
          <w:color w:val="auto"/>
          <w:kern w:val="2"/>
          <w:sz w:val="32"/>
          <w:szCs w:val="32"/>
          <w:lang w:val="en-US" w:eastAsia="zh-CN" w:bidi="ar"/>
        </w:rPr>
        <w:t>新疆冷水鱼气水混合吸鱼泵</w:t>
      </w:r>
    </w:p>
    <w:p w14:paraId="235D433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9.</w:t>
      </w:r>
      <w:r>
        <w:rPr>
          <w:rFonts w:hint="eastAsia" w:ascii="Times New Roman" w:hAnsi="Times New Roman" w:eastAsia="仿宋_GB2312" w:cs="仿宋_GB2312"/>
          <w:color w:val="auto"/>
          <w:kern w:val="2"/>
          <w:sz w:val="32"/>
          <w:szCs w:val="32"/>
          <w:lang w:val="en-US" w:eastAsia="zh-CN" w:bidi="ar"/>
        </w:rPr>
        <w:t>自走履带式鹰嘴豆联合收割机</w:t>
      </w:r>
    </w:p>
    <w:p w14:paraId="7351225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10.</w:t>
      </w:r>
      <w:r>
        <w:rPr>
          <w:rFonts w:hint="eastAsia" w:ascii="Times New Roman" w:hAnsi="Times New Roman" w:eastAsia="仿宋_GB2312" w:cs="仿宋_GB2312"/>
          <w:color w:val="auto"/>
          <w:kern w:val="2"/>
          <w:sz w:val="32"/>
          <w:szCs w:val="32"/>
          <w:lang w:val="en-US" w:eastAsia="zh-CN" w:bidi="ar"/>
        </w:rPr>
        <w:t>玉米播种作业监控系统</w:t>
      </w:r>
    </w:p>
    <w:p w14:paraId="50949F17">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eastAsia" w:ascii="楷体_GB2312" w:hAnsi="楷体_GB2312" w:eastAsia="楷体_GB2312" w:cs="楷体_GB2312"/>
          <w:b/>
          <w:bCs/>
          <w:color w:val="auto"/>
          <w:kern w:val="2"/>
          <w:sz w:val="32"/>
          <w:szCs w:val="32"/>
          <w:lang w:val="en-US" w:eastAsia="zh-CN" w:bidi="ar"/>
        </w:rPr>
      </w:pPr>
      <w:r>
        <w:rPr>
          <w:rFonts w:hint="eastAsia" w:ascii="楷体_GB2312" w:hAnsi="楷体_GB2312" w:eastAsia="楷体_GB2312" w:cs="楷体_GB2312"/>
          <w:b/>
          <w:bCs/>
          <w:color w:val="auto"/>
          <w:kern w:val="2"/>
          <w:sz w:val="32"/>
          <w:szCs w:val="32"/>
          <w:lang w:val="en-US" w:eastAsia="zh-CN" w:bidi="ar"/>
        </w:rPr>
        <w:t>（二）主要内容</w:t>
      </w:r>
    </w:p>
    <w:p w14:paraId="42A7A7A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仿宋_GB2312" w:hAnsi="Calibri" w:eastAsia="仿宋_GB2312" w:cs="仿宋_GB2312"/>
          <w:color w:val="auto"/>
          <w:kern w:val="2"/>
          <w:sz w:val="32"/>
          <w:szCs w:val="32"/>
          <w:lang w:val="en-US" w:eastAsia="zh-CN" w:bidi="ar"/>
        </w:rPr>
        <w:t>围绕国家重点攻关机具清单，</w:t>
      </w:r>
      <w:r>
        <w:rPr>
          <w:rFonts w:hint="eastAsia" w:ascii="Times New Roman" w:hAnsi="Times New Roman" w:eastAsia="仿宋_GB2312" w:cs="仿宋_GB2312"/>
          <w:color w:val="auto"/>
          <w:kern w:val="2"/>
          <w:sz w:val="32"/>
          <w:szCs w:val="32"/>
          <w:lang w:val="en-US" w:eastAsia="zh-CN" w:bidi="ar"/>
        </w:rPr>
        <w:t>对标国际先进水平，</w:t>
      </w:r>
      <w:r>
        <w:rPr>
          <w:rFonts w:hint="eastAsia" w:ascii="仿宋_GB2312" w:hAnsi="Calibri" w:eastAsia="仿宋_GB2312" w:cs="仿宋_GB2312"/>
          <w:color w:val="auto"/>
          <w:kern w:val="2"/>
          <w:sz w:val="32"/>
          <w:szCs w:val="32"/>
          <w:lang w:val="en-US" w:eastAsia="zh-CN" w:bidi="ar"/>
        </w:rPr>
        <w:t>聚焦新疆农机化发展重点领域和薄弱环节（详见附件1），</w:t>
      </w:r>
      <w:r>
        <w:rPr>
          <w:rFonts w:hint="eastAsia" w:ascii="Times New Roman" w:hAnsi="Times New Roman" w:eastAsia="仿宋_GB2312" w:cs="仿宋_GB2312"/>
          <w:color w:val="auto"/>
          <w:kern w:val="2"/>
          <w:sz w:val="32"/>
          <w:szCs w:val="32"/>
          <w:lang w:val="en-US" w:eastAsia="zh-CN" w:bidi="ar"/>
        </w:rPr>
        <w:t>统筹农机研发制造、熟化定型、推广应用、技术支撑保障等方面资源力量，强化企业科技创新主体地位，进一步打通农机装备产学研推用各环节堵点，加快补齐新疆农机装备研发制造短板，促进新疆农机研发制造与推广应用协调发展。</w:t>
      </w:r>
    </w:p>
    <w:p w14:paraId="452CECE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黑体" w:cs="Times New Roman"/>
          <w:color w:val="auto"/>
          <w:sz w:val="32"/>
          <w:szCs w:val="32"/>
          <w:lang w:val="en-US"/>
        </w:rPr>
      </w:pPr>
      <w:r>
        <w:rPr>
          <w:rFonts w:hint="eastAsia" w:ascii="Times New Roman" w:hAnsi="Times New Roman" w:eastAsia="黑体" w:cs="黑体"/>
          <w:color w:val="auto"/>
          <w:kern w:val="2"/>
          <w:sz w:val="32"/>
          <w:szCs w:val="32"/>
          <w:lang w:val="en-US" w:eastAsia="zh-CN" w:bidi="ar"/>
        </w:rPr>
        <w:t>二、揭榜条件</w:t>
      </w:r>
    </w:p>
    <w:p w14:paraId="3A3C5EB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揭榜方由企业牵头、科研单位参与，或由企业和科研单位共同牵头等，鼓励企业、科研单位、推广机构、应用主体组成研产推用联合体共同申报，联合体需指定</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家单位牵头。对于集团公司，如具体工作由具备独立法人资格的子公司承担，应由子公司直接申报。参与项目实施单位为全国范围内具有较强制造能力的农机制造企业、较好科研能力的科研院所和拥有成熟完善、人员合理的推广机构。项目参与单位（含项目揭榜单位）数量原则上不超过</w:t>
      </w:r>
      <w:r>
        <w:rPr>
          <w:rFonts w:hint="default" w:ascii="Times New Roman" w:hAnsi="Times New Roman" w:eastAsia="仿宋_GB2312" w:cs="Times New Roman"/>
          <w:color w:val="auto"/>
          <w:kern w:val="2"/>
          <w:sz w:val="32"/>
          <w:szCs w:val="32"/>
          <w:lang w:val="en-US" w:eastAsia="zh-CN" w:bidi="ar"/>
        </w:rPr>
        <w:t>5</w:t>
      </w:r>
      <w:r>
        <w:rPr>
          <w:rFonts w:hint="eastAsia" w:ascii="Times New Roman" w:hAnsi="Times New Roman" w:eastAsia="仿宋_GB2312" w:cs="仿宋_GB2312"/>
          <w:color w:val="auto"/>
          <w:kern w:val="2"/>
          <w:sz w:val="32"/>
          <w:szCs w:val="32"/>
          <w:lang w:val="en-US" w:eastAsia="zh-CN" w:bidi="ar"/>
        </w:rPr>
        <w:t>家。揭榜方是项目实施主体，对项目目标完成负全责。榜单所有项目推广应用区域主要为新疆区域。</w:t>
      </w:r>
    </w:p>
    <w:p w14:paraId="3BC404B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生产制造企业应为国内注册的具有独立法人资格的企业，注册时间在</w:t>
      </w:r>
      <w:r>
        <w:rPr>
          <w:rFonts w:hint="default" w:ascii="Times New Roman" w:hAnsi="Times New Roman" w:eastAsia="仿宋_GB2312" w:cs="Times New Roman"/>
          <w:color w:val="auto"/>
          <w:kern w:val="2"/>
          <w:sz w:val="32"/>
          <w:szCs w:val="32"/>
          <w:lang w:val="en-US" w:eastAsia="zh-CN" w:bidi="ar"/>
        </w:rPr>
        <w:t>2025</w:t>
      </w:r>
      <w:r>
        <w:rPr>
          <w:rFonts w:hint="eastAsia" w:ascii="Times New Roman" w:hAnsi="Times New Roman" w:eastAsia="仿宋_GB2312" w:cs="仿宋_GB2312"/>
          <w:color w:val="auto"/>
          <w:kern w:val="2"/>
          <w:sz w:val="32"/>
          <w:szCs w:val="32"/>
          <w:lang w:val="en-US" w:eastAsia="zh-CN" w:bidi="ar"/>
        </w:rPr>
        <w:t>年</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月</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日前，须拥有完备的生产制造设施和机械加工设备，配备专业技术人员，建立产品质量管理制度，能足额提供配套资金，具备零部件及整机生产制造的各项保障条件。企业资产负债率不高于</w:t>
      </w:r>
      <w:r>
        <w:rPr>
          <w:rFonts w:hint="default" w:ascii="Times New Roman" w:hAnsi="Times New Roman" w:eastAsia="仿宋_GB2312" w:cs="Times New Roman"/>
          <w:color w:val="auto"/>
          <w:kern w:val="2"/>
          <w:sz w:val="32"/>
          <w:szCs w:val="32"/>
          <w:lang w:val="en-US" w:eastAsia="zh-CN" w:bidi="ar"/>
        </w:rPr>
        <w:t>70%</w:t>
      </w:r>
      <w:r>
        <w:rPr>
          <w:rFonts w:hint="eastAsia" w:ascii="Times New Roman" w:hAnsi="Times New Roman" w:eastAsia="仿宋_GB2312" w:cs="仿宋_GB2312"/>
          <w:color w:val="auto"/>
          <w:kern w:val="2"/>
          <w:sz w:val="32"/>
          <w:szCs w:val="32"/>
          <w:lang w:val="en-US" w:eastAsia="zh-CN" w:bidi="ar"/>
        </w:rPr>
        <w:t>，提供近三年审计报告。成立</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年的企业应提供当年度审计报告或财务报表。</w:t>
      </w:r>
    </w:p>
    <w:p w14:paraId="2601601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科研院所应掌握所申报项目领域的国内外最新发展动态，在该申报领域具有一定科研技术优势，具有与项目相关的前期工作基础，具备较强的技术创新和研发能力。</w:t>
      </w:r>
    </w:p>
    <w:p w14:paraId="77859D7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w:t>
      </w:r>
      <w:r>
        <w:rPr>
          <w:rFonts w:hint="eastAsia" w:ascii="Times New Roman" w:hAnsi="Times New Roman" w:eastAsia="仿宋_GB2312" w:cs="仿宋_GB2312"/>
          <w:color w:val="auto"/>
          <w:kern w:val="2"/>
          <w:sz w:val="32"/>
          <w:szCs w:val="32"/>
          <w:lang w:val="en-US" w:eastAsia="zh-CN" w:bidi="ar"/>
        </w:rPr>
        <w:t>推广机构应掌握辖区相关产业发展布局情况，具备指导制定农机农艺技术规范、协助开展研发机具检测鉴定、技术示范推广、应用场景建设和人员技术培训的条件。</w:t>
      </w:r>
    </w:p>
    <w:p w14:paraId="03EDC79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w:t>
      </w:r>
      <w:r>
        <w:rPr>
          <w:rFonts w:hint="eastAsia" w:ascii="Times New Roman" w:hAnsi="Times New Roman" w:eastAsia="仿宋_GB2312" w:cs="仿宋_GB2312"/>
          <w:color w:val="auto"/>
          <w:kern w:val="2"/>
          <w:sz w:val="32"/>
          <w:szCs w:val="32"/>
          <w:lang w:val="en-US" w:eastAsia="zh-CN" w:bidi="ar"/>
        </w:rPr>
        <w:t>揭榜方应具备良好的科研道德和社会信用，近三年内无不良信用记录或违法行为，对所提交材料真实性进行承诺。</w:t>
      </w:r>
    </w:p>
    <w:p w14:paraId="2D7F428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w:t>
      </w:r>
      <w:r>
        <w:rPr>
          <w:rFonts w:hint="eastAsia" w:ascii="Times New Roman" w:hAnsi="Times New Roman" w:eastAsia="仿宋_GB2312" w:cs="仿宋_GB2312"/>
          <w:color w:val="auto"/>
          <w:kern w:val="2"/>
          <w:sz w:val="32"/>
          <w:szCs w:val="32"/>
          <w:lang w:val="en-US" w:eastAsia="zh-CN" w:bidi="ar"/>
        </w:rPr>
        <w:t>在承担</w:t>
      </w:r>
      <w:r>
        <w:rPr>
          <w:rFonts w:hint="default" w:ascii="Times New Roman" w:hAnsi="Times New Roman" w:eastAsia="仿宋_GB2312" w:cs="Times New Roman"/>
          <w:color w:val="auto"/>
          <w:kern w:val="2"/>
          <w:sz w:val="32"/>
          <w:szCs w:val="32"/>
          <w:lang w:val="en-US" w:eastAsia="zh-CN" w:bidi="ar"/>
        </w:rPr>
        <w:t>2022-2024</w:t>
      </w:r>
      <w:r>
        <w:rPr>
          <w:rFonts w:hint="eastAsia" w:ascii="Times New Roman" w:hAnsi="Times New Roman" w:eastAsia="仿宋_GB2312" w:cs="仿宋_GB2312"/>
          <w:color w:val="auto"/>
          <w:kern w:val="2"/>
          <w:sz w:val="32"/>
          <w:szCs w:val="32"/>
          <w:lang w:val="en-US" w:eastAsia="zh-CN" w:bidi="ar"/>
        </w:rPr>
        <w:t>年一体化试点项目时，验收不合格或被终止试点项目的单位，不得作为揭榜方联合体单位参与申报。</w:t>
      </w:r>
    </w:p>
    <w:p w14:paraId="44C1587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7.</w:t>
      </w:r>
      <w:r>
        <w:rPr>
          <w:rFonts w:hint="eastAsia" w:ascii="Times New Roman" w:hAnsi="Times New Roman" w:eastAsia="仿宋_GB2312" w:cs="仿宋_GB2312"/>
          <w:color w:val="auto"/>
          <w:kern w:val="2"/>
          <w:sz w:val="32"/>
          <w:szCs w:val="32"/>
          <w:lang w:val="en-US" w:eastAsia="zh-CN" w:bidi="ar"/>
        </w:rPr>
        <w:t>其他相关要求见项目揭榜须知（附件</w:t>
      </w: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w:t>
      </w:r>
    </w:p>
    <w:p w14:paraId="7461108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t>三、揭榜流程</w:t>
      </w:r>
    </w:p>
    <w:p w14:paraId="462BFD0D">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楷体_GB2312" w:hAnsi="楷体_GB2312" w:eastAsia="楷体_GB2312" w:cs="楷体_GB2312"/>
          <w:b/>
          <w:bCs/>
          <w:color w:val="auto"/>
          <w:kern w:val="2"/>
          <w:sz w:val="32"/>
          <w:szCs w:val="32"/>
          <w:lang w:val="en-US" w:eastAsia="zh-CN" w:bidi="ar"/>
        </w:rPr>
        <w:t>（一）对接榜单。</w:t>
      </w:r>
      <w:r>
        <w:rPr>
          <w:rFonts w:hint="eastAsia" w:ascii="Times New Roman" w:hAnsi="Times New Roman" w:eastAsia="仿宋_GB2312" w:cs="仿宋_GB2312"/>
          <w:color w:val="auto"/>
          <w:kern w:val="2"/>
          <w:sz w:val="32"/>
          <w:szCs w:val="32"/>
          <w:lang w:val="en-US" w:eastAsia="zh-CN" w:bidi="ar"/>
        </w:rPr>
        <w:t>意向揭榜单位在榜单发布之日起，可与发榜方项目联系人对接了解榜单细节内容，结合榜单具体需求及自身能力进行揭榜。</w:t>
      </w:r>
    </w:p>
    <w:p w14:paraId="1242342A">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楷体_GB2312" w:hAnsi="楷体_GB2312" w:eastAsia="楷体_GB2312" w:cs="楷体_GB2312"/>
          <w:b/>
          <w:bCs/>
          <w:color w:val="auto"/>
          <w:kern w:val="2"/>
          <w:sz w:val="32"/>
          <w:szCs w:val="32"/>
          <w:lang w:val="en-US" w:eastAsia="zh-CN" w:bidi="ar"/>
        </w:rPr>
        <w:t>（二）书面申报。</w:t>
      </w:r>
      <w:r>
        <w:rPr>
          <w:rFonts w:hint="eastAsia" w:ascii="Times New Roman" w:hAnsi="Times New Roman" w:eastAsia="仿宋_GB2312" w:cs="仿宋_GB2312"/>
          <w:color w:val="auto"/>
          <w:kern w:val="2"/>
          <w:sz w:val="32"/>
          <w:szCs w:val="32"/>
          <w:lang w:val="en-US" w:eastAsia="zh-CN" w:bidi="ar"/>
        </w:rPr>
        <w:t>意向揭榜单位按要求填写项目实施方案（见附件</w:t>
      </w: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），准备相关附件材料。所有书面材料采用</w:t>
      </w:r>
      <w:r>
        <w:rPr>
          <w:rFonts w:hint="default" w:ascii="Times New Roman" w:hAnsi="Times New Roman" w:eastAsia="仿宋_GB2312" w:cs="Times New Roman"/>
          <w:color w:val="auto"/>
          <w:kern w:val="2"/>
          <w:sz w:val="32"/>
          <w:szCs w:val="32"/>
          <w:lang w:val="en-US" w:eastAsia="zh-CN" w:bidi="ar"/>
        </w:rPr>
        <w:t>A4</w:t>
      </w:r>
      <w:r>
        <w:rPr>
          <w:rFonts w:hint="eastAsia" w:ascii="Times New Roman" w:hAnsi="Times New Roman" w:eastAsia="仿宋_GB2312" w:cs="仿宋_GB2312"/>
          <w:color w:val="auto"/>
          <w:kern w:val="2"/>
          <w:sz w:val="32"/>
          <w:szCs w:val="32"/>
          <w:lang w:val="en-US" w:eastAsia="zh-CN" w:bidi="ar"/>
        </w:rPr>
        <w:t>纸打印，按实施方案、项目经费预算书、附件（联合体协议、单位资质证明、生产条件审查相关证明材料、其他来源资金承诺书、诚信承诺书等）顺序胶装成册，封面使用普通纸质材料，一式</w:t>
      </w:r>
      <w:r>
        <w:rPr>
          <w:rFonts w:hint="default" w:ascii="Times New Roman" w:hAnsi="Times New Roman" w:eastAsia="仿宋_GB2312" w:cs="Times New Roman"/>
          <w:color w:val="auto"/>
          <w:kern w:val="2"/>
          <w:sz w:val="32"/>
          <w:szCs w:val="32"/>
          <w:lang w:val="en-US" w:eastAsia="zh-CN" w:bidi="ar"/>
        </w:rPr>
        <w:t>10</w:t>
      </w:r>
      <w:r>
        <w:rPr>
          <w:rFonts w:hint="eastAsia" w:ascii="Times New Roman" w:hAnsi="Times New Roman" w:eastAsia="仿宋_GB2312" w:cs="仿宋_GB2312"/>
          <w:color w:val="auto"/>
          <w:kern w:val="2"/>
          <w:sz w:val="32"/>
          <w:szCs w:val="32"/>
          <w:lang w:val="en-US" w:eastAsia="zh-CN" w:bidi="ar"/>
        </w:rPr>
        <w:t>份（一正九副），须签字盖章齐全。</w:t>
      </w:r>
    </w:p>
    <w:p w14:paraId="7B35B0A8">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楷体_GB2312" w:hAnsi="楷体_GB2312" w:eastAsia="楷体_GB2312" w:cs="楷体_GB2312"/>
          <w:b/>
          <w:bCs/>
          <w:color w:val="auto"/>
          <w:kern w:val="2"/>
          <w:sz w:val="32"/>
          <w:szCs w:val="32"/>
          <w:lang w:val="en-US" w:eastAsia="zh-CN" w:bidi="ar"/>
        </w:rPr>
        <w:t>（三）提交材料。</w:t>
      </w:r>
      <w:r>
        <w:rPr>
          <w:rFonts w:hint="eastAsia" w:ascii="Times New Roman" w:hAnsi="Times New Roman" w:eastAsia="仿宋_GB2312" w:cs="仿宋_GB2312"/>
          <w:color w:val="auto"/>
          <w:kern w:val="2"/>
          <w:sz w:val="32"/>
          <w:szCs w:val="32"/>
          <w:lang w:val="en-US" w:eastAsia="zh-CN" w:bidi="ar"/>
        </w:rPr>
        <w:t>项目申报截止时间为</w:t>
      </w:r>
      <w:r>
        <w:rPr>
          <w:rFonts w:hint="default" w:ascii="Times New Roman" w:hAnsi="Times New Roman" w:eastAsia="仿宋_GB2312" w:cs="Times New Roman"/>
          <w:color w:val="auto"/>
          <w:kern w:val="2"/>
          <w:sz w:val="32"/>
          <w:szCs w:val="32"/>
          <w:lang w:val="en-US" w:eastAsia="zh-CN" w:bidi="ar"/>
        </w:rPr>
        <w:t>2025</w:t>
      </w:r>
      <w:r>
        <w:rPr>
          <w:rFonts w:hint="eastAsia" w:ascii="Times New Roman" w:hAnsi="Times New Roman" w:eastAsia="仿宋_GB2312" w:cs="仿宋_GB2312"/>
          <w:color w:val="auto"/>
          <w:kern w:val="2"/>
          <w:sz w:val="32"/>
          <w:szCs w:val="32"/>
          <w:lang w:val="en-US" w:eastAsia="zh-CN" w:bidi="ar"/>
        </w:rPr>
        <w:t>年</w:t>
      </w:r>
      <w:r>
        <w:rPr>
          <w:rFonts w:hint="default" w:ascii="Times New Roman" w:hAnsi="Times New Roman" w:eastAsia="仿宋_GB2312" w:cs="Times New Roman"/>
          <w:color w:val="auto"/>
          <w:kern w:val="2"/>
          <w:sz w:val="32"/>
          <w:szCs w:val="32"/>
          <w:lang w:val="en-US" w:eastAsia="zh-CN" w:bidi="ar"/>
        </w:rPr>
        <w:t>11</w:t>
      </w:r>
      <w:r>
        <w:rPr>
          <w:rFonts w:hint="eastAsia" w:ascii="Times New Roman" w:hAnsi="Times New Roman" w:eastAsia="仿宋_GB2312" w:cs="仿宋_GB2312"/>
          <w:color w:val="auto"/>
          <w:kern w:val="2"/>
          <w:sz w:val="32"/>
          <w:szCs w:val="32"/>
          <w:lang w:val="en-US" w:eastAsia="zh-CN" w:bidi="ar"/>
        </w:rPr>
        <w:t>月</w:t>
      </w:r>
      <w:r>
        <w:rPr>
          <w:rFonts w:hint="default" w:ascii="Times New Roman" w:hAnsi="Times New Roman" w:eastAsia="仿宋_GB2312" w:cs="Times New Roman"/>
          <w:color w:val="auto"/>
          <w:kern w:val="2"/>
          <w:sz w:val="32"/>
          <w:szCs w:val="32"/>
          <w:lang w:val="en-US" w:eastAsia="zh-CN" w:bidi="ar"/>
        </w:rPr>
        <w:t>25</w:t>
      </w:r>
      <w:r>
        <w:rPr>
          <w:rFonts w:hint="eastAsia" w:ascii="Times New Roman" w:hAnsi="Times New Roman" w:eastAsia="仿宋_GB2312" w:cs="仿宋_GB2312"/>
          <w:color w:val="auto"/>
          <w:kern w:val="2"/>
          <w:sz w:val="32"/>
          <w:szCs w:val="32"/>
          <w:lang w:val="en-US" w:eastAsia="zh-CN" w:bidi="ar"/>
        </w:rPr>
        <w:t>日</w:t>
      </w:r>
      <w:r>
        <w:rPr>
          <w:rFonts w:hint="default" w:ascii="Times New Roman" w:hAnsi="Times New Roman" w:eastAsia="仿宋_GB2312" w:cs="Times New Roman"/>
          <w:color w:val="auto"/>
          <w:kern w:val="2"/>
          <w:sz w:val="32"/>
          <w:szCs w:val="32"/>
          <w:lang w:val="en-US" w:eastAsia="zh-CN" w:bidi="ar"/>
        </w:rPr>
        <w:t>18</w:t>
      </w:r>
      <w:r>
        <w:rPr>
          <w:rFonts w:hint="eastAsia" w:ascii="Times New Roman" w:hAnsi="Times New Roman" w:eastAsia="仿宋_GB2312" w:cs="仿宋_GB2312"/>
          <w:color w:val="auto"/>
          <w:kern w:val="2"/>
          <w:sz w:val="32"/>
          <w:szCs w:val="32"/>
          <w:lang w:val="en-US" w:eastAsia="zh-CN" w:bidi="ar"/>
        </w:rPr>
        <w:t>时，逾期不予受理，材料交至自治区农业农村机械化发展中心科技和标准化处（地址：乌鲁木齐市新市区新医路</w:t>
      </w:r>
      <w:r>
        <w:rPr>
          <w:rFonts w:hint="default" w:ascii="Times New Roman" w:hAnsi="Times New Roman" w:eastAsia="仿宋_GB2312" w:cs="Times New Roman"/>
          <w:color w:val="auto"/>
          <w:kern w:val="2"/>
          <w:sz w:val="32"/>
          <w:szCs w:val="32"/>
          <w:lang w:val="en-US" w:eastAsia="zh-CN" w:bidi="ar"/>
        </w:rPr>
        <w:t>193</w:t>
      </w:r>
      <w:r>
        <w:rPr>
          <w:rFonts w:hint="eastAsia" w:ascii="Times New Roman" w:hAnsi="Times New Roman" w:eastAsia="仿宋_GB2312" w:cs="仿宋_GB2312"/>
          <w:color w:val="auto"/>
          <w:kern w:val="2"/>
          <w:sz w:val="32"/>
          <w:szCs w:val="32"/>
          <w:lang w:val="en-US" w:eastAsia="zh-CN" w:bidi="ar"/>
        </w:rPr>
        <w:t>号，邮编：</w:t>
      </w:r>
      <w:r>
        <w:rPr>
          <w:rFonts w:hint="default" w:ascii="Times New Roman" w:hAnsi="Times New Roman" w:eastAsia="仿宋_GB2312" w:cs="Times New Roman"/>
          <w:color w:val="auto"/>
          <w:kern w:val="2"/>
          <w:sz w:val="32"/>
          <w:szCs w:val="32"/>
          <w:lang w:val="en-US" w:eastAsia="zh-CN" w:bidi="ar"/>
        </w:rPr>
        <w:t>841100</w:t>
      </w:r>
      <w:r>
        <w:rPr>
          <w:rFonts w:hint="eastAsia" w:ascii="Times New Roman" w:hAnsi="Times New Roman" w:eastAsia="仿宋_GB2312" w:cs="仿宋_GB2312"/>
          <w:color w:val="auto"/>
          <w:kern w:val="2"/>
          <w:sz w:val="32"/>
          <w:szCs w:val="32"/>
          <w:lang w:val="en-US" w:eastAsia="zh-CN" w:bidi="ar"/>
        </w:rPr>
        <w:t>），自治区农业农村厅农业机械化管理处联系人：李豪杰，</w:t>
      </w:r>
      <w:r>
        <w:rPr>
          <w:rFonts w:hint="default" w:ascii="Times New Roman" w:hAnsi="Times New Roman" w:eastAsia="仿宋_GB2312" w:cs="Times New Roman"/>
          <w:color w:val="auto"/>
          <w:kern w:val="2"/>
          <w:sz w:val="32"/>
          <w:szCs w:val="32"/>
          <w:lang w:val="en-US" w:eastAsia="zh-CN" w:bidi="ar"/>
        </w:rPr>
        <w:t>0991-2856511</w:t>
      </w:r>
      <w:r>
        <w:rPr>
          <w:rFonts w:hint="eastAsia" w:ascii="Times New Roman"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18290901314</w:t>
      </w:r>
      <w:r>
        <w:rPr>
          <w:rFonts w:hint="eastAsia" w:ascii="Times New Roman" w:hAnsi="Times New Roman" w:eastAsia="仿宋_GB2312" w:cs="仿宋_GB2312"/>
          <w:color w:val="auto"/>
          <w:kern w:val="2"/>
          <w:sz w:val="32"/>
          <w:szCs w:val="32"/>
          <w:lang w:val="en-US" w:eastAsia="zh-CN" w:bidi="ar"/>
        </w:rPr>
        <w:t>；自治区农业农村机械化发展中心联系人：郭慧娟，</w:t>
      </w:r>
      <w:r>
        <w:rPr>
          <w:rFonts w:hint="default" w:ascii="Times New Roman" w:hAnsi="Times New Roman" w:eastAsia="仿宋_GB2312" w:cs="Times New Roman"/>
          <w:color w:val="auto"/>
          <w:kern w:val="2"/>
          <w:sz w:val="32"/>
          <w:szCs w:val="32"/>
          <w:lang w:val="en-US" w:eastAsia="zh-CN" w:bidi="ar"/>
        </w:rPr>
        <w:t>0991-4338812</w:t>
      </w:r>
      <w:r>
        <w:rPr>
          <w:rFonts w:hint="eastAsia" w:ascii="Times New Roman"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15629786440</w:t>
      </w:r>
      <w:r>
        <w:rPr>
          <w:rFonts w:hint="eastAsia" w:ascii="Times New Roman" w:hAnsi="Times New Roman" w:eastAsia="仿宋_GB2312" w:cs="仿宋_GB2312"/>
          <w:color w:val="auto"/>
          <w:kern w:val="2"/>
          <w:sz w:val="32"/>
          <w:szCs w:val="32"/>
          <w:lang w:val="en-US" w:eastAsia="zh-CN" w:bidi="ar"/>
        </w:rPr>
        <w:t>，黄家鹏，</w:t>
      </w:r>
      <w:r>
        <w:rPr>
          <w:rFonts w:hint="default" w:ascii="Times New Roman" w:hAnsi="Times New Roman" w:eastAsia="仿宋_GB2312" w:cs="Times New Roman"/>
          <w:color w:val="auto"/>
          <w:kern w:val="2"/>
          <w:sz w:val="32"/>
          <w:szCs w:val="32"/>
          <w:lang w:val="en-US" w:eastAsia="zh-CN" w:bidi="ar"/>
        </w:rPr>
        <w:t>18196101476</w:t>
      </w:r>
      <w:r>
        <w:rPr>
          <w:rFonts w:hint="eastAsia" w:ascii="Times New Roman" w:hAnsi="Times New Roman" w:eastAsia="仿宋_GB2312" w:cs="仿宋_GB2312"/>
          <w:color w:val="auto"/>
          <w:kern w:val="2"/>
          <w:sz w:val="32"/>
          <w:szCs w:val="32"/>
          <w:lang w:val="en-US" w:eastAsia="zh-CN" w:bidi="ar"/>
        </w:rPr>
        <w:t>。</w:t>
      </w:r>
    </w:p>
    <w:p w14:paraId="0DC7F19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p>
    <w:p w14:paraId="3846071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附件：</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新疆维吾尔自治区</w:t>
      </w:r>
      <w:r>
        <w:rPr>
          <w:rFonts w:hint="default" w:ascii="Times New Roman" w:hAnsi="Times New Roman" w:eastAsia="仿宋_GB2312" w:cs="Times New Roman"/>
          <w:color w:val="auto"/>
          <w:kern w:val="2"/>
          <w:sz w:val="32"/>
          <w:szCs w:val="32"/>
          <w:lang w:val="en-US" w:eastAsia="zh-CN" w:bidi="ar"/>
        </w:rPr>
        <w:t>2025</w:t>
      </w:r>
      <w:r>
        <w:rPr>
          <w:rFonts w:hint="eastAsia" w:ascii="Times New Roman" w:hAnsi="Times New Roman" w:eastAsia="仿宋_GB2312" w:cs="仿宋_GB2312"/>
          <w:color w:val="auto"/>
          <w:kern w:val="2"/>
          <w:sz w:val="32"/>
          <w:szCs w:val="32"/>
          <w:lang w:val="en-US" w:eastAsia="zh-CN" w:bidi="ar"/>
        </w:rPr>
        <w:t>年农机研发制造推广应用</w:t>
      </w:r>
    </w:p>
    <w:p w14:paraId="467EDCD0">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一体化试点项目榜单</w:t>
      </w:r>
    </w:p>
    <w:p w14:paraId="0F9A4214">
      <w:pPr>
        <w:keepNext w:val="0"/>
        <w:keepLines w:val="0"/>
        <w:widowControl w:val="0"/>
        <w:suppressLineNumbers w:val="0"/>
        <w:adjustRightInd w:val="0"/>
        <w:snapToGrid w:val="0"/>
        <w:spacing w:before="0" w:beforeAutospacing="0" w:after="0" w:afterAutospacing="0" w:line="560" w:lineRule="exact"/>
        <w:ind w:left="1916" w:leftChars="760" w:right="0" w:hanging="320" w:hangingChars="1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新疆维吾尔自治区</w:t>
      </w:r>
      <w:r>
        <w:rPr>
          <w:rFonts w:hint="default" w:ascii="Times New Roman" w:hAnsi="Times New Roman" w:eastAsia="仿宋_GB2312" w:cs="Times New Roman"/>
          <w:color w:val="auto"/>
          <w:kern w:val="2"/>
          <w:sz w:val="32"/>
          <w:szCs w:val="32"/>
          <w:lang w:val="en-US" w:eastAsia="zh-CN" w:bidi="ar"/>
        </w:rPr>
        <w:t>2025</w:t>
      </w:r>
      <w:r>
        <w:rPr>
          <w:rFonts w:hint="eastAsia" w:ascii="Times New Roman" w:hAnsi="Times New Roman" w:eastAsia="仿宋_GB2312" w:cs="仿宋_GB2312"/>
          <w:color w:val="auto"/>
          <w:kern w:val="2"/>
          <w:sz w:val="32"/>
          <w:szCs w:val="32"/>
          <w:lang w:val="en-US" w:eastAsia="zh-CN" w:bidi="ar"/>
        </w:rPr>
        <w:t>年农机研发制造推广应用一体化试点项目揭榜须知</w:t>
      </w:r>
    </w:p>
    <w:p w14:paraId="0C220719">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新疆维吾尔自治区</w:t>
      </w:r>
      <w:r>
        <w:rPr>
          <w:rFonts w:hint="default" w:ascii="Times New Roman" w:hAnsi="Times New Roman" w:eastAsia="仿宋_GB2312" w:cs="Times New Roman"/>
          <w:color w:val="auto"/>
          <w:kern w:val="2"/>
          <w:sz w:val="32"/>
          <w:szCs w:val="32"/>
          <w:lang w:val="en-US" w:eastAsia="zh-CN" w:bidi="ar"/>
        </w:rPr>
        <w:t>2025</w:t>
      </w:r>
      <w:r>
        <w:rPr>
          <w:rFonts w:hint="eastAsia" w:ascii="Times New Roman" w:hAnsi="Times New Roman" w:eastAsia="仿宋_GB2312" w:cs="仿宋_GB2312"/>
          <w:color w:val="auto"/>
          <w:kern w:val="2"/>
          <w:sz w:val="32"/>
          <w:szCs w:val="32"/>
          <w:lang w:val="en-US" w:eastAsia="zh-CN" w:bidi="ar"/>
        </w:rPr>
        <w:t>年农机研发制造推广应用</w:t>
      </w:r>
    </w:p>
    <w:p w14:paraId="2A1B3611">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一体化试点项目实施方案（模板）</w:t>
      </w:r>
    </w:p>
    <w:p w14:paraId="3DDED3B3">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rFonts w:hint="default" w:ascii="Times New Roman" w:hAnsi="Times New Roman" w:eastAsia="仿宋_GB2312" w:cs="Times New Roman"/>
          <w:color w:val="auto"/>
          <w:sz w:val="32"/>
          <w:szCs w:val="32"/>
          <w:lang w:val="en-US"/>
        </w:rPr>
      </w:pPr>
    </w:p>
    <w:p w14:paraId="750F3196">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rFonts w:hint="default" w:ascii="Times New Roman" w:hAnsi="Times New Roman" w:eastAsia="仿宋_GB2312" w:cs="Times New Roman"/>
          <w:color w:val="auto"/>
          <w:sz w:val="32"/>
          <w:szCs w:val="32"/>
          <w:lang w:val="en-US"/>
        </w:rPr>
      </w:pPr>
    </w:p>
    <w:p w14:paraId="3BF702FA">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rFonts w:hint="default" w:ascii="Times New Roman" w:hAnsi="Times New Roman" w:eastAsia="仿宋_GB2312" w:cs="Times New Roman"/>
          <w:color w:val="auto"/>
          <w:sz w:val="32"/>
          <w:szCs w:val="32"/>
          <w:lang w:val="en-US"/>
        </w:rPr>
      </w:pPr>
    </w:p>
    <w:p w14:paraId="3AB9D03C">
      <w:pPr>
        <w:keepNext w:val="0"/>
        <w:keepLines w:val="0"/>
        <w:widowControl w:val="0"/>
        <w:suppressLineNumbers w:val="0"/>
        <w:adjustRightInd w:val="0"/>
        <w:snapToGrid w:val="0"/>
        <w:spacing w:before="0" w:beforeAutospacing="0" w:after="0" w:afterAutospacing="0" w:line="560" w:lineRule="exact"/>
        <w:ind w:left="0" w:right="0" w:firstLine="4480" w:firstLineChars="14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新疆维吾尔自治区农业农村厅</w:t>
      </w:r>
    </w:p>
    <w:p w14:paraId="7FB9B496">
      <w:pPr>
        <w:pStyle w:val="4"/>
        <w:widowControl/>
        <w:spacing w:line="540" w:lineRule="exact"/>
        <w:jc w:val="left"/>
        <w:rPr>
          <w:rFonts w:hint="default" w:ascii="Times New Roman" w:hAnsi="Times New Roman" w:eastAsia="仿宋_GB2312" w:cs="Times New Roman"/>
          <w:color w:val="auto"/>
          <w:sz w:val="32"/>
          <w:szCs w:val="32"/>
          <w:lang w:val="en-US"/>
        </w:rPr>
      </w:pPr>
      <w:r>
        <w:rPr>
          <w:rFonts w:hint="eastAsia" w:ascii="方正黑体_GBK" w:hAnsi="方正黑体_GBK" w:eastAsia="方正黑体_GBK" w:cs="方正黑体_GBK"/>
          <w:color w:val="auto"/>
          <w:sz w:val="32"/>
          <w:szCs w:val="32"/>
          <w:lang w:val="en-US"/>
        </w:rPr>
        <w:t xml:space="preserve">                             </w:t>
      </w:r>
      <w:r>
        <w:rPr>
          <w:rFonts w:hint="eastAsia" w:ascii="方正黑体_GBK" w:hAnsi="方正黑体_GBK" w:eastAsia="方正黑体_GBK" w:cs="方正黑体_GBK"/>
          <w:color w:val="auto"/>
          <w:sz w:val="32"/>
          <w:szCs w:val="32"/>
          <w:lang w:val="en-US" w:eastAsia="zh-CN"/>
        </w:rPr>
        <w:t xml:space="preserve">  </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w:t>
      </w:r>
      <w:r>
        <w:rPr>
          <w:rFonts w:hint="default" w:ascii="Times New Roman" w:hAnsi="Times New Roman" w:eastAsia="仿宋_GB2312" w:cs="Times New Roman"/>
          <w:color w:val="auto"/>
          <w:sz w:val="32"/>
          <w:szCs w:val="32"/>
          <w:lang w:val="en-US"/>
        </w:rPr>
        <w:t>11</w:t>
      </w:r>
      <w:r>
        <w:rPr>
          <w:rFonts w:hint="eastAsia" w:ascii="Times New Roman" w:hAnsi="Times New Roman" w:eastAsia="仿宋_GB2312" w:cs="仿宋_GB2312"/>
          <w:color w:val="auto"/>
          <w:sz w:val="32"/>
          <w:szCs w:val="32"/>
          <w:lang w:eastAsia="zh-CN"/>
        </w:rPr>
        <w:t>月</w:t>
      </w:r>
      <w:r>
        <w:rPr>
          <w:rFonts w:hint="default" w:ascii="Times New Roman" w:hAnsi="Times New Roman" w:eastAsia="仿宋_GB2312" w:cs="Times New Roman"/>
          <w:color w:val="auto"/>
          <w:sz w:val="32"/>
          <w:szCs w:val="32"/>
          <w:lang w:eastAsia="zh-CN"/>
        </w:rPr>
        <w:t xml:space="preserve"> </w:t>
      </w:r>
      <w:r>
        <w:rPr>
          <w:rFonts w:hint="eastAsia" w:ascii="Times New Roman" w:hAnsi="Times New Roman" w:eastAsia="仿宋_GB2312" w:cs="仿宋_GB2312"/>
          <w:color w:val="auto"/>
          <w:sz w:val="32"/>
          <w:szCs w:val="32"/>
          <w:lang w:eastAsia="zh-CN"/>
        </w:rPr>
        <w:t>日</w:t>
      </w:r>
    </w:p>
    <w:p w14:paraId="0541CD95">
      <w:pPr>
        <w:pStyle w:val="4"/>
        <w:widowControl/>
        <w:spacing w:line="540" w:lineRule="exact"/>
        <w:jc w:val="left"/>
        <w:rPr>
          <w:rFonts w:hint="eastAsia" w:ascii="方正黑体_GBK" w:hAnsi="方正黑体_GBK" w:eastAsia="方正黑体_GBK" w:cs="方正黑体_GBK"/>
          <w:color w:val="auto"/>
          <w:sz w:val="32"/>
          <w:szCs w:val="32"/>
          <w:lang w:val="en-US"/>
        </w:rPr>
      </w:pPr>
    </w:p>
    <w:p w14:paraId="347A8EC5">
      <w:pPr>
        <w:pStyle w:val="4"/>
        <w:widowControl/>
        <w:spacing w:line="540" w:lineRule="exact"/>
        <w:jc w:val="left"/>
        <w:rPr>
          <w:rFonts w:hint="eastAsia" w:ascii="方正黑体_GBK" w:hAnsi="方正黑体_GBK" w:eastAsia="方正黑体_GBK" w:cs="方正黑体_GBK"/>
          <w:color w:val="auto"/>
          <w:sz w:val="32"/>
          <w:szCs w:val="32"/>
          <w:lang w:val="en-US"/>
        </w:rPr>
      </w:pPr>
    </w:p>
    <w:p w14:paraId="29F8CCDF">
      <w:pPr>
        <w:pStyle w:val="4"/>
        <w:widowControl/>
        <w:spacing w:line="540" w:lineRule="exact"/>
        <w:jc w:val="left"/>
        <w:rPr>
          <w:rFonts w:hint="eastAsia" w:ascii="方正黑体_GBK" w:hAnsi="方正黑体_GBK" w:eastAsia="方正黑体_GBK" w:cs="方正黑体_GBK"/>
          <w:color w:val="auto"/>
          <w:sz w:val="32"/>
          <w:szCs w:val="32"/>
          <w:lang w:val="en-US"/>
        </w:rPr>
      </w:pPr>
    </w:p>
    <w:p w14:paraId="31B44DFA">
      <w:pPr>
        <w:pStyle w:val="4"/>
        <w:widowControl/>
        <w:spacing w:line="540" w:lineRule="exact"/>
        <w:jc w:val="left"/>
        <w:rPr>
          <w:rFonts w:hint="eastAsia" w:ascii="方正黑体_GBK" w:hAnsi="方正黑体_GBK" w:eastAsia="方正黑体_GBK" w:cs="方正黑体_GBK"/>
          <w:color w:val="auto"/>
          <w:sz w:val="32"/>
          <w:szCs w:val="32"/>
          <w:lang w:val="en-US"/>
        </w:rPr>
      </w:pPr>
    </w:p>
    <w:p w14:paraId="5ACC638D">
      <w:pPr>
        <w:pStyle w:val="4"/>
        <w:widowControl/>
        <w:spacing w:line="540" w:lineRule="exact"/>
        <w:jc w:val="left"/>
        <w:rPr>
          <w:rFonts w:hint="eastAsia" w:ascii="方正黑体_GBK" w:hAnsi="方正黑体_GBK" w:eastAsia="方正黑体_GBK" w:cs="方正黑体_GBK"/>
          <w:color w:val="auto"/>
          <w:sz w:val="32"/>
          <w:szCs w:val="32"/>
          <w:lang w:val="en-US"/>
        </w:rPr>
      </w:pPr>
    </w:p>
    <w:p w14:paraId="05062887">
      <w:pPr>
        <w:pStyle w:val="4"/>
        <w:widowControl/>
        <w:spacing w:line="540" w:lineRule="exact"/>
        <w:jc w:val="left"/>
        <w:rPr>
          <w:rFonts w:hint="eastAsia" w:ascii="方正黑体_GBK" w:hAnsi="方正黑体_GBK" w:eastAsia="方正黑体_GBK" w:cs="方正黑体_GBK"/>
          <w:color w:val="auto"/>
          <w:sz w:val="32"/>
          <w:szCs w:val="32"/>
          <w:lang w:val="en-US"/>
        </w:rPr>
      </w:pPr>
    </w:p>
    <w:p w14:paraId="20EBDD30">
      <w:pPr>
        <w:pStyle w:val="4"/>
        <w:widowControl/>
        <w:spacing w:line="540" w:lineRule="exact"/>
        <w:jc w:val="left"/>
        <w:rPr>
          <w:rFonts w:hint="eastAsia" w:ascii="方正黑体_GBK" w:hAnsi="方正黑体_GBK" w:eastAsia="方正黑体_GBK" w:cs="方正黑体_GBK"/>
          <w:color w:val="auto"/>
          <w:sz w:val="32"/>
          <w:szCs w:val="32"/>
          <w:lang w:val="en-US"/>
        </w:rPr>
      </w:pPr>
    </w:p>
    <w:p w14:paraId="7ACA4A0E">
      <w:pPr>
        <w:pStyle w:val="4"/>
        <w:widowControl/>
        <w:spacing w:line="540" w:lineRule="exact"/>
        <w:jc w:val="left"/>
        <w:rPr>
          <w:rFonts w:hint="eastAsia" w:ascii="方正黑体_GBK" w:hAnsi="方正黑体_GBK" w:eastAsia="方正黑体_GBK" w:cs="方正黑体_GBK"/>
          <w:color w:val="auto"/>
          <w:sz w:val="32"/>
          <w:szCs w:val="32"/>
          <w:lang w:val="en-US"/>
        </w:rPr>
      </w:pPr>
    </w:p>
    <w:p w14:paraId="18475A68">
      <w:pPr>
        <w:pStyle w:val="4"/>
        <w:widowControl/>
        <w:spacing w:line="540" w:lineRule="exact"/>
        <w:jc w:val="left"/>
        <w:rPr>
          <w:rFonts w:hint="eastAsia" w:ascii="方正黑体_GBK" w:hAnsi="方正黑体_GBK" w:eastAsia="方正黑体_GBK" w:cs="方正黑体_GBK"/>
          <w:color w:val="auto"/>
          <w:sz w:val="32"/>
          <w:szCs w:val="32"/>
          <w:lang w:val="en-US"/>
        </w:rPr>
      </w:pPr>
    </w:p>
    <w:p w14:paraId="74E119A0">
      <w:pPr>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br w:type="page"/>
      </w:r>
    </w:p>
    <w:p w14:paraId="54734273">
      <w:pPr>
        <w:pStyle w:val="4"/>
        <w:widowControl/>
        <w:spacing w:line="540" w:lineRule="exact"/>
        <w:jc w:val="left"/>
        <w:rPr>
          <w:rFonts w:hint="eastAsia" w:ascii="方正小标宋简体" w:hAnsi="方正小标宋简体" w:eastAsia="方正小标宋简体" w:cs="方正小标宋简体"/>
          <w:color w:val="auto"/>
          <w:sz w:val="44"/>
          <w:szCs w:val="44"/>
          <w:lang w:val="en-US"/>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rPr>
        <w:t>1</w:t>
      </w:r>
    </w:p>
    <w:p w14:paraId="0AE9A62B">
      <w:pPr>
        <w:pStyle w:val="4"/>
        <w:widowControl/>
        <w:spacing w:line="640" w:lineRule="exact"/>
        <w:jc w:val="center"/>
        <w:rPr>
          <w:rFonts w:hint="eastAsia" w:ascii="方正小标宋简体" w:hAnsi="方正小标宋简体" w:eastAsia="方正小标宋简体" w:cs="方正小标宋简体"/>
          <w:color w:val="auto"/>
          <w:sz w:val="44"/>
          <w:szCs w:val="44"/>
          <w:lang w:val="en-US"/>
        </w:rPr>
      </w:pPr>
    </w:p>
    <w:p w14:paraId="71659C9C">
      <w:pPr>
        <w:pStyle w:val="4"/>
        <w:widowControl/>
        <w:spacing w:line="560" w:lineRule="exact"/>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lang w:eastAsia="zh-CN"/>
        </w:rPr>
        <w:t>新疆维吾尔自治区</w:t>
      </w:r>
      <w:r>
        <w:rPr>
          <w:rFonts w:hint="eastAsia" w:ascii="方正小标宋简体" w:hAnsi="方正小标宋简体" w:eastAsia="方正小标宋简体" w:cs="方正小标宋简体"/>
          <w:color w:val="auto"/>
          <w:sz w:val="44"/>
          <w:szCs w:val="44"/>
          <w:lang w:val="en-US"/>
        </w:rPr>
        <w:t>2025</w:t>
      </w:r>
      <w:r>
        <w:rPr>
          <w:rFonts w:hint="eastAsia" w:ascii="方正小标宋简体" w:hAnsi="方正小标宋简体" w:eastAsia="方正小标宋简体" w:cs="方正小标宋简体"/>
          <w:color w:val="auto"/>
          <w:sz w:val="44"/>
          <w:szCs w:val="44"/>
          <w:lang w:eastAsia="zh-CN"/>
        </w:rPr>
        <w:t>年农机研发制造推广应用一体化试点项目榜单</w:t>
      </w:r>
    </w:p>
    <w:p w14:paraId="0A957B0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方正仿宋_GBK" w:cs="Times New Roman"/>
          <w:color w:val="auto"/>
          <w:sz w:val="32"/>
          <w:szCs w:val="32"/>
          <w:lang w:val="en-US"/>
        </w:rPr>
      </w:pPr>
    </w:p>
    <w:p w14:paraId="4F0D5A3C">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项目一</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混合动力高密度六行打包采棉机（研发类）</w:t>
      </w:r>
    </w:p>
    <w:p w14:paraId="0C040A5C">
      <w:pPr>
        <w:pStyle w:val="14"/>
        <w:widowControl/>
        <w:numPr>
          <w:ilvl w:val="0"/>
          <w:numId w:val="1"/>
        </w:numPr>
        <w:spacing w:before="0" w:beforeLines="50" w:beforeAutospacing="0" w:after="0" w:afterLines="50" w:afterAutospacing="0" w:line="560" w:lineRule="exact"/>
        <w:ind w:left="0" w:right="0" w:firstLine="643" w:firstLineChars="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发榜单位：新疆维吾尔自治区农业农村厅</w:t>
      </w:r>
    </w:p>
    <w:p w14:paraId="3953F96A">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针对国内打包采棉机多为纯燃油车，存在油耗高，环境污染大等问题，急需突破在新能源方向上的技术攻关，研制集新能源（混合动力、节能减排、降低油耗）、智能导航、棉包溯源、棉包称重、高密度棉包等关键技术为一体的六行打包采棉机。</w:t>
      </w:r>
    </w:p>
    <w:p w14:paraId="7DC45929">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增程式混合动力，发动机发电驱动电机转动，并将电能转换为液压驱动，节油</w:t>
      </w:r>
      <w:r>
        <w:rPr>
          <w:rFonts w:hint="default" w:ascii="Times New Roman" w:hAnsi="Times New Roman" w:eastAsia="仿宋_GB2312" w:cs="Times New Roman"/>
          <w:color w:val="auto"/>
          <w:sz w:val="32"/>
          <w:szCs w:val="32"/>
          <w:lang w:val="en-US"/>
        </w:rPr>
        <w:t>20%</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rPr>
        <w:t>25</w:t>
      </w:r>
      <w:r>
        <w:rPr>
          <w:rFonts w:hint="eastAsia" w:ascii="Times New Roman" w:hAnsi="Times New Roman" w:eastAsia="仿宋_GB2312" w:cs="仿宋_GB2312"/>
          <w:color w:val="auto"/>
          <w:sz w:val="32"/>
          <w:szCs w:val="32"/>
          <w:lang w:val="en-US" w:eastAsia="zh-CN"/>
        </w:rPr>
        <w:t>％，全车电动化，节能环保；开发采棉机自动对行系统，纯工作小时生产率</w:t>
      </w:r>
      <w:r>
        <w:rPr>
          <w:rFonts w:hint="default" w:ascii="Times New Roman" w:hAnsi="Times New Roman" w:eastAsia="仿宋_GB2312" w:cs="Times New Roman"/>
          <w:color w:val="auto"/>
          <w:sz w:val="32"/>
          <w:szCs w:val="32"/>
          <w:lang w:val="en-US"/>
        </w:rPr>
        <w:t>≥40</w:t>
      </w:r>
      <w:r>
        <w:rPr>
          <w:rFonts w:hint="eastAsia" w:ascii="Times New Roman" w:hAnsi="Times New Roman" w:eastAsia="仿宋_GB2312" w:cs="仿宋_GB2312"/>
          <w:color w:val="auto"/>
          <w:sz w:val="32"/>
          <w:szCs w:val="32"/>
          <w:lang w:val="en-US" w:eastAsia="zh-CN"/>
        </w:rPr>
        <w:t>亩</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小时</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对行精度</w:t>
      </w:r>
      <w:r>
        <w:rPr>
          <w:rFonts w:hint="default" w:ascii="Times New Roman" w:hAnsi="Times New Roman" w:eastAsia="仿宋_GB2312" w:cs="Times New Roman"/>
          <w:color w:val="auto"/>
          <w:sz w:val="32"/>
          <w:szCs w:val="32"/>
          <w:lang w:val="en-US"/>
        </w:rPr>
        <w:t>≤5cm</w:t>
      </w:r>
      <w:r>
        <w:rPr>
          <w:rFonts w:hint="eastAsia" w:ascii="Times New Roman" w:hAnsi="Times New Roman" w:eastAsia="仿宋_GB2312" w:cs="仿宋_GB2312"/>
          <w:color w:val="auto"/>
          <w:sz w:val="32"/>
          <w:szCs w:val="32"/>
          <w:lang w:val="en-US" w:eastAsia="zh-CN"/>
        </w:rPr>
        <w:t>，成包率</w:t>
      </w:r>
      <w:r>
        <w:rPr>
          <w:rFonts w:hint="default" w:ascii="Times New Roman" w:hAnsi="Times New Roman" w:eastAsia="仿宋_GB2312" w:cs="Times New Roman"/>
          <w:color w:val="auto"/>
          <w:sz w:val="32"/>
          <w:szCs w:val="32"/>
          <w:lang w:val="en-US"/>
        </w:rPr>
        <w:t>≥99.5%</w:t>
      </w:r>
      <w:r>
        <w:rPr>
          <w:rFonts w:hint="eastAsia" w:ascii="Times New Roman" w:hAnsi="Times New Roman" w:eastAsia="仿宋_GB2312" w:cs="仿宋_GB2312"/>
          <w:color w:val="auto"/>
          <w:sz w:val="32"/>
          <w:szCs w:val="32"/>
          <w:lang w:val="en-US" w:eastAsia="zh-CN"/>
        </w:rPr>
        <w:t>，采净率</w:t>
      </w:r>
      <w:r>
        <w:rPr>
          <w:rFonts w:hint="default" w:ascii="Times New Roman" w:hAnsi="Times New Roman" w:eastAsia="仿宋_GB2312" w:cs="Times New Roman"/>
          <w:color w:val="auto"/>
          <w:sz w:val="32"/>
          <w:szCs w:val="32"/>
          <w:lang w:val="en-US"/>
        </w:rPr>
        <w:t>≥95%</w:t>
      </w:r>
      <w:r>
        <w:rPr>
          <w:rFonts w:hint="eastAsia" w:ascii="Times New Roman" w:hAnsi="Times New Roman" w:eastAsia="仿宋_GB2312" w:cs="仿宋_GB2312"/>
          <w:color w:val="auto"/>
          <w:sz w:val="32"/>
          <w:szCs w:val="32"/>
          <w:lang w:val="en-US" w:eastAsia="zh-CN"/>
        </w:rPr>
        <w:t>，含杂率</w:t>
      </w:r>
      <w:r>
        <w:rPr>
          <w:rFonts w:hint="default" w:ascii="Times New Roman" w:hAnsi="Times New Roman" w:eastAsia="仿宋_GB2312" w:cs="Times New Roman"/>
          <w:color w:val="auto"/>
          <w:sz w:val="32"/>
          <w:szCs w:val="32"/>
          <w:lang w:val="en-US"/>
        </w:rPr>
        <w:t>≤8%</w:t>
      </w:r>
      <w:r>
        <w:rPr>
          <w:rFonts w:hint="eastAsia" w:ascii="Times New Roman" w:hAnsi="Times New Roman" w:eastAsia="仿宋_GB2312" w:cs="仿宋_GB2312"/>
          <w:color w:val="auto"/>
          <w:sz w:val="32"/>
          <w:szCs w:val="32"/>
          <w:lang w:val="en-US" w:eastAsia="zh-CN"/>
        </w:rPr>
        <w:t>；开发采棉机棉包称重，称重误差</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；平均无故障工作时间</w:t>
      </w:r>
      <w:r>
        <w:rPr>
          <w:rFonts w:hint="default" w:ascii="Times New Roman" w:hAnsi="Times New Roman" w:eastAsia="仿宋_GB2312" w:cs="Times New Roman"/>
          <w:color w:val="auto"/>
          <w:sz w:val="32"/>
          <w:szCs w:val="32"/>
          <w:lang w:val="en-US"/>
        </w:rPr>
        <w:t>≥100h</w:t>
      </w:r>
      <w:r>
        <w:rPr>
          <w:rFonts w:hint="eastAsia" w:ascii="Times New Roman" w:hAnsi="Times New Roman" w:eastAsia="仿宋_GB2312" w:cs="仿宋_GB2312"/>
          <w:color w:val="auto"/>
          <w:sz w:val="32"/>
          <w:szCs w:val="32"/>
          <w:lang w:val="en-US" w:eastAsia="zh-CN"/>
        </w:rPr>
        <w:t>。高效采棉头、改善棉花输送排棉结构，研发新款成型仓单元，优化棉包称重系统，提高棉包密度；优化送膜组件，提高送膜效率，增加送膜包装成功率；可变轮距车桥，满足不同行距种植模式的棉花采收需求。</w:t>
      </w:r>
    </w:p>
    <w:p w14:paraId="57163540">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（四）考核指标：</w:t>
      </w:r>
      <w:r>
        <w:rPr>
          <w:rFonts w:hint="eastAsia" w:ascii="Times New Roman" w:hAnsi="Times New Roman" w:eastAsia="仿宋_GB2312" w:cs="仿宋_GB2312"/>
          <w:color w:val="auto"/>
          <w:sz w:val="32"/>
          <w:szCs w:val="32"/>
          <w:lang w:val="en-US" w:eastAsia="zh-CN"/>
        </w:rPr>
        <w:t>混合动力六行打包采棉机技术指标达到：</w:t>
      </w:r>
      <w:r>
        <w:rPr>
          <w:rFonts w:hint="eastAsia" w:ascii="Times New Roman" w:hAnsi="Times New Roman" w:eastAsia="仿宋_GB2312" w:cs="仿宋_GB2312"/>
          <w:color w:val="auto"/>
          <w:sz w:val="32"/>
          <w:szCs w:val="32"/>
          <w:lang w:eastAsia="zh-CN"/>
        </w:rPr>
        <w:t>作业行数：</w:t>
      </w:r>
      <w:r>
        <w:rPr>
          <w:rFonts w:hint="default" w:ascii="Times New Roman" w:hAnsi="Times New Roman" w:eastAsia="仿宋_GB2312" w:cs="Times New Roman"/>
          <w:color w:val="auto"/>
          <w:sz w:val="32"/>
          <w:szCs w:val="32"/>
          <w:lang w:val="en-US"/>
        </w:rPr>
        <w:t>6</w:t>
      </w:r>
      <w:r>
        <w:rPr>
          <w:rFonts w:hint="eastAsia" w:ascii="Times New Roman" w:hAnsi="Times New Roman" w:eastAsia="仿宋_GB2312" w:cs="仿宋_GB2312"/>
          <w:color w:val="auto"/>
          <w:sz w:val="32"/>
          <w:szCs w:val="32"/>
          <w:lang w:eastAsia="zh-CN"/>
        </w:rPr>
        <w:t>行；纯工作小时生产率</w:t>
      </w:r>
      <w:r>
        <w:rPr>
          <w:rFonts w:hint="default" w:ascii="Times New Roman" w:hAnsi="Times New Roman" w:eastAsia="仿宋_GB2312" w:cs="Times New Roman"/>
          <w:color w:val="auto"/>
          <w:sz w:val="32"/>
          <w:szCs w:val="32"/>
          <w:lang w:val="en-US"/>
        </w:rPr>
        <w:t>≥40</w:t>
      </w:r>
      <w:r>
        <w:rPr>
          <w:rFonts w:hint="eastAsia" w:ascii="Times New Roman" w:hAnsi="Times New Roman" w:eastAsia="仿宋_GB2312" w:cs="仿宋_GB2312"/>
          <w:color w:val="auto"/>
          <w:sz w:val="32"/>
          <w:szCs w:val="32"/>
          <w:lang w:eastAsia="zh-CN"/>
        </w:rPr>
        <w:t>亩</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eastAsia="zh-CN"/>
        </w:rPr>
        <w:t>小时</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eastAsia="zh-CN"/>
        </w:rPr>
        <w:t>含杂率</w:t>
      </w:r>
      <w:r>
        <w:rPr>
          <w:rFonts w:hint="default" w:ascii="Times New Roman" w:hAnsi="Times New Roman" w:eastAsia="仿宋_GB2312" w:cs="Times New Roman"/>
          <w:color w:val="auto"/>
          <w:sz w:val="32"/>
          <w:szCs w:val="32"/>
          <w:lang w:val="en-US"/>
        </w:rPr>
        <w:t>≤8%</w:t>
      </w:r>
      <w:r>
        <w:rPr>
          <w:rFonts w:hint="eastAsia" w:ascii="Times New Roman" w:hAnsi="Times New Roman" w:eastAsia="仿宋_GB2312" w:cs="仿宋_GB2312"/>
          <w:color w:val="auto"/>
          <w:sz w:val="32"/>
          <w:szCs w:val="32"/>
          <w:lang w:eastAsia="zh-CN"/>
        </w:rPr>
        <w:t>（国标</w:t>
      </w:r>
      <w:r>
        <w:rPr>
          <w:rFonts w:hint="default" w:ascii="Times New Roman" w:hAnsi="Times New Roman" w:eastAsia="仿宋_GB2312" w:cs="Times New Roman"/>
          <w:color w:val="auto"/>
          <w:sz w:val="32"/>
          <w:szCs w:val="32"/>
          <w:lang w:val="en-US"/>
        </w:rPr>
        <w:t>≤10%</w:t>
      </w:r>
      <w:r>
        <w:rPr>
          <w:rFonts w:hint="eastAsia" w:ascii="Times New Roman" w:hAnsi="Times New Roman" w:eastAsia="仿宋_GB2312" w:cs="仿宋_GB2312"/>
          <w:color w:val="auto"/>
          <w:sz w:val="32"/>
          <w:szCs w:val="32"/>
          <w:lang w:eastAsia="zh-CN"/>
        </w:rPr>
        <w:t>）；动力系统：采用</w:t>
      </w:r>
      <w:r>
        <w:rPr>
          <w:rFonts w:hint="default" w:ascii="Times New Roman" w:hAnsi="Times New Roman" w:eastAsia="仿宋_GB2312" w:cs="Times New Roman"/>
          <w:color w:val="auto"/>
          <w:sz w:val="32"/>
          <w:szCs w:val="32"/>
          <w:lang w:val="en-US"/>
        </w:rPr>
        <w:t>400kW</w:t>
      </w:r>
      <w:r>
        <w:rPr>
          <w:rFonts w:hint="eastAsia" w:ascii="Times New Roman" w:hAnsi="Times New Roman" w:eastAsia="仿宋_GB2312" w:cs="仿宋_GB2312"/>
          <w:color w:val="auto"/>
          <w:sz w:val="32"/>
          <w:szCs w:val="32"/>
          <w:lang w:eastAsia="zh-CN"/>
        </w:rPr>
        <w:t>柴油增程器，实现省油区间工作，节油率范围值在</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；智能采收：毫米波雷达</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eastAsia="zh-CN"/>
        </w:rPr>
        <w:t>机器视觉融合对行，横向误差</w:t>
      </w:r>
      <w:r>
        <w:rPr>
          <w:rFonts w:hint="default" w:ascii="Times New Roman" w:hAnsi="Times New Roman" w:eastAsia="仿宋_GB2312" w:cs="Times New Roman"/>
          <w:color w:val="auto"/>
          <w:sz w:val="32"/>
          <w:szCs w:val="32"/>
          <w:lang w:val="en-US"/>
        </w:rPr>
        <w:t>≤5cm</w:t>
      </w:r>
      <w:r>
        <w:rPr>
          <w:rFonts w:hint="eastAsia" w:ascii="Times New Roman" w:hAnsi="Times New Roman" w:eastAsia="仿宋_GB2312" w:cs="仿宋_GB2312"/>
          <w:color w:val="auto"/>
          <w:sz w:val="32"/>
          <w:szCs w:val="32"/>
          <w:lang w:eastAsia="zh-CN"/>
        </w:rPr>
        <w:t>（现有机型</w:t>
      </w:r>
      <w:r>
        <w:rPr>
          <w:rFonts w:hint="default" w:ascii="Times New Roman" w:hAnsi="Times New Roman" w:eastAsia="仿宋_GB2312" w:cs="Times New Roman"/>
          <w:color w:val="auto"/>
          <w:sz w:val="32"/>
          <w:szCs w:val="32"/>
          <w:lang w:val="en-US"/>
        </w:rPr>
        <w:t>≥15cm</w:t>
      </w:r>
      <w:r>
        <w:rPr>
          <w:rFonts w:hint="eastAsia" w:ascii="Times New Roman" w:hAnsi="Times New Roman" w:eastAsia="仿宋_GB2312" w:cs="仿宋_GB2312"/>
          <w:color w:val="auto"/>
          <w:sz w:val="32"/>
          <w:szCs w:val="32"/>
          <w:lang w:eastAsia="zh-CN"/>
        </w:rPr>
        <w:t>）；棉包优化：新型改进款成型仓，棉包密度从</w:t>
      </w:r>
      <w:r>
        <w:rPr>
          <w:rFonts w:hint="default" w:ascii="Times New Roman" w:hAnsi="Times New Roman" w:eastAsia="仿宋_GB2312" w:cs="Times New Roman"/>
          <w:color w:val="auto"/>
          <w:sz w:val="32"/>
          <w:szCs w:val="32"/>
          <w:lang w:val="en-US"/>
        </w:rPr>
        <w:t>220kg/m³</w:t>
      </w:r>
      <w:r>
        <w:rPr>
          <w:rFonts w:hint="eastAsia" w:ascii="Times New Roman" w:hAnsi="Times New Roman" w:eastAsia="仿宋_GB2312" w:cs="仿宋_GB2312"/>
          <w:color w:val="auto"/>
          <w:sz w:val="32"/>
          <w:szCs w:val="32"/>
          <w:lang w:eastAsia="zh-CN"/>
        </w:rPr>
        <w:t>提升至</w:t>
      </w:r>
      <w:r>
        <w:rPr>
          <w:rFonts w:hint="default" w:ascii="Times New Roman" w:hAnsi="Times New Roman" w:eastAsia="仿宋_GB2312" w:cs="Times New Roman"/>
          <w:color w:val="auto"/>
          <w:sz w:val="32"/>
          <w:szCs w:val="32"/>
          <w:lang w:val="en-US"/>
        </w:rPr>
        <w:t>230kg/m³</w:t>
      </w:r>
      <w:r>
        <w:rPr>
          <w:rFonts w:hint="eastAsia" w:ascii="Times New Roman" w:hAnsi="Times New Roman" w:eastAsia="仿宋_GB2312" w:cs="仿宋_GB2312"/>
          <w:color w:val="auto"/>
          <w:sz w:val="32"/>
          <w:szCs w:val="32"/>
          <w:lang w:eastAsia="zh-CN"/>
        </w:rPr>
        <w:t>，棉包称重误差</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eastAsia="zh-CN"/>
        </w:rPr>
        <w:t>；适应性：可变轮距车桥（</w:t>
      </w:r>
      <w:r>
        <w:rPr>
          <w:rFonts w:hint="default" w:ascii="Times New Roman" w:hAnsi="Times New Roman" w:eastAsia="仿宋_GB2312" w:cs="Times New Roman"/>
          <w:color w:val="auto"/>
          <w:sz w:val="32"/>
          <w:szCs w:val="32"/>
          <w:lang w:val="en-US"/>
        </w:rPr>
        <w:t>76/90cm</w:t>
      </w:r>
      <w:r>
        <w:rPr>
          <w:rFonts w:hint="eastAsia" w:ascii="Times New Roman" w:hAnsi="Times New Roman" w:eastAsia="仿宋_GB2312" w:cs="仿宋_GB2312"/>
          <w:color w:val="auto"/>
          <w:sz w:val="32"/>
          <w:szCs w:val="32"/>
          <w:lang w:eastAsia="zh-CN"/>
        </w:rPr>
        <w:t>调节）；成包率：</w:t>
      </w:r>
      <w:r>
        <w:rPr>
          <w:rFonts w:hint="default" w:ascii="Times New Roman" w:hAnsi="Times New Roman" w:eastAsia="仿宋_GB2312" w:cs="Times New Roman"/>
          <w:color w:val="auto"/>
          <w:sz w:val="32"/>
          <w:szCs w:val="32"/>
          <w:lang w:val="en-US"/>
        </w:rPr>
        <w:t>≥99.5%</w:t>
      </w:r>
      <w:r>
        <w:rPr>
          <w:rFonts w:hint="eastAsia" w:ascii="Times New Roman" w:hAnsi="Times New Roman" w:eastAsia="仿宋_GB2312" w:cs="仿宋_GB2312"/>
          <w:color w:val="auto"/>
          <w:sz w:val="32"/>
          <w:szCs w:val="32"/>
          <w:lang w:eastAsia="zh-CN"/>
        </w:rPr>
        <w:t>；采净率：</w:t>
      </w:r>
      <w:r>
        <w:rPr>
          <w:rFonts w:hint="default" w:ascii="Times New Roman" w:hAnsi="Times New Roman" w:eastAsia="仿宋_GB2312" w:cs="Times New Roman"/>
          <w:color w:val="auto"/>
          <w:sz w:val="32"/>
          <w:szCs w:val="32"/>
          <w:lang w:val="en-US"/>
        </w:rPr>
        <w:t>≥95%</w:t>
      </w:r>
      <w:r>
        <w:rPr>
          <w:rFonts w:hint="eastAsia" w:ascii="Times New Roman" w:hAnsi="Times New Roman" w:eastAsia="仿宋_GB2312" w:cs="仿宋_GB2312"/>
          <w:color w:val="auto"/>
          <w:sz w:val="32"/>
          <w:szCs w:val="32"/>
          <w:lang w:eastAsia="zh-CN"/>
        </w:rPr>
        <w:t>；平均无故障工作时间</w:t>
      </w:r>
      <w:r>
        <w:rPr>
          <w:rFonts w:hint="default" w:ascii="Times New Roman" w:hAnsi="Times New Roman" w:eastAsia="仿宋_GB2312" w:cs="Times New Roman"/>
          <w:color w:val="auto"/>
          <w:sz w:val="32"/>
          <w:szCs w:val="32"/>
          <w:lang w:val="en-US"/>
        </w:rPr>
        <w:t>≥100h</w:t>
      </w:r>
      <w:r>
        <w:rPr>
          <w:rFonts w:hint="eastAsia" w:ascii="Times New Roman" w:hAnsi="Times New Roman" w:eastAsia="仿宋_GB2312" w:cs="仿宋_GB2312"/>
          <w:color w:val="auto"/>
          <w:sz w:val="32"/>
          <w:szCs w:val="32"/>
          <w:lang w:eastAsia="zh-CN"/>
        </w:rPr>
        <w:t>。项目期内</w:t>
      </w:r>
      <w:r>
        <w:rPr>
          <w:rFonts w:hint="eastAsia" w:ascii="Times New Roman" w:hAnsi="Times New Roman" w:eastAsia="仿宋_GB2312" w:cs="仿宋_GB2312"/>
          <w:color w:val="auto"/>
          <w:sz w:val="32"/>
          <w:szCs w:val="32"/>
          <w:lang w:val="en-US" w:eastAsia="zh-CN"/>
        </w:rPr>
        <w:t>推广销售混合动力六行打包采棉机</w:t>
      </w:r>
      <w:r>
        <w:rPr>
          <w:rFonts w:hint="default" w:ascii="Times New Roman" w:hAnsi="Times New Roman" w:eastAsia="仿宋_GB2312" w:cs="Times New Roman"/>
          <w:color w:val="auto"/>
          <w:sz w:val="32"/>
          <w:szCs w:val="32"/>
          <w:lang w:val="en-US"/>
        </w:rPr>
        <w:t>3-4</w:t>
      </w:r>
      <w:r>
        <w:rPr>
          <w:rFonts w:hint="eastAsia" w:ascii="Times New Roman" w:hAnsi="Times New Roman" w:eastAsia="仿宋_GB2312" w:cs="仿宋_GB2312"/>
          <w:color w:val="auto"/>
          <w:sz w:val="32"/>
          <w:szCs w:val="32"/>
          <w:lang w:val="en-US" w:eastAsia="zh-CN"/>
        </w:rPr>
        <w:t>台，建立熟化基地数</w:t>
      </w:r>
      <w:r>
        <w:rPr>
          <w:rFonts w:hint="default" w:ascii="Times New Roman" w:hAnsi="Times New Roman" w:eastAsia="仿宋_GB2312" w:cs="Times New Roman"/>
          <w:color w:val="auto"/>
          <w:sz w:val="32"/>
          <w:szCs w:val="32"/>
          <w:lang w:val="en-US"/>
        </w:rPr>
        <w:t>2</w:t>
      </w:r>
      <w:r>
        <w:rPr>
          <w:rFonts w:hint="eastAsia" w:ascii="Times New Roman" w:hAnsi="Times New Roman" w:eastAsia="仿宋_GB2312" w:cs="仿宋_GB2312"/>
          <w:color w:val="auto"/>
          <w:sz w:val="32"/>
          <w:szCs w:val="32"/>
          <w:lang w:val="en-US" w:eastAsia="zh-CN"/>
        </w:rPr>
        <w:t>个，示范作业面积</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val="en-US" w:eastAsia="zh-CN"/>
        </w:rPr>
        <w:t>万亩以上。</w:t>
      </w:r>
    </w:p>
    <w:p w14:paraId="0CAE4EB0">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3C30FA1C">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1500</w:t>
      </w:r>
      <w:r>
        <w:rPr>
          <w:rFonts w:hint="eastAsia" w:ascii="Times New Roman" w:hAnsi="Times New Roman" w:eastAsia="仿宋_GB2312" w:cs="仿宋_GB2312"/>
          <w:color w:val="auto"/>
          <w:sz w:val="32"/>
          <w:szCs w:val="32"/>
          <w:lang w:eastAsia="zh-CN"/>
        </w:rPr>
        <w:t>万元。</w:t>
      </w:r>
    </w:p>
    <w:p w14:paraId="67303C2E">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参与项目实施单位为全国范围内具有较强制造能力的采棉机制造企业、较好科研能力的科研院所和拥有成熟完善、人员合理的推广机构。并具备以下能力和条件：</w:t>
      </w:r>
    </w:p>
    <w:p w14:paraId="18287993">
      <w:pPr>
        <w:pStyle w:val="4"/>
        <w:widowControl/>
        <w:spacing w:line="560" w:lineRule="exact"/>
        <w:ind w:left="0" w:firstLine="640" w:firstLineChars="200"/>
        <w:rPr>
          <w:color w:val="auto"/>
          <w:lang w:val="en-US"/>
        </w:rPr>
      </w:pP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eastAsia="zh-CN"/>
        </w:rPr>
        <w:t>揭榜方应在采棉机领域有较强的技术储备，掌握采棉机核心工作部件的研发能力及相关核心自主知识产权，在新能源技术（如电动驱动、智能控制系统）有充分的研究，拥有与新能源采棉机生产相匹配的场地、设备及检验手段。</w:t>
      </w:r>
    </w:p>
    <w:p w14:paraId="28E02A53">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生产制造企业须拥有完备的生产制造设施和机械加工设备，配备专业技术人员，建立产品质量管理制度，能足额提供配套资金，具备零部件及整机生产制造的各项保障条件。</w:t>
      </w:r>
    </w:p>
    <w:p w14:paraId="4B0C8D2B">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p>
    <w:p w14:paraId="51E282D8">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推广机构应掌握辖区相关产业发展布局情况，具备指导制定农机农艺技术规范、协助开展研发机具检测鉴定、技术示范推广、应用场景建设和人员技术培训的条件。</w:t>
      </w:r>
    </w:p>
    <w:p w14:paraId="01F27C05">
      <w:pPr>
        <w:pStyle w:val="4"/>
        <w:widowControl/>
        <w:spacing w:line="56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eastAsia="zh-CN"/>
        </w:rPr>
        <w:t>揭榜方应具备良好的社会信用，近三年内无不良信用记录或违法行为，对所提交材料真实性进行承诺。</w:t>
      </w:r>
    </w:p>
    <w:p w14:paraId="766228E9">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项目二</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套种玉米精量播种机（研发类）</w:t>
      </w:r>
    </w:p>
    <w:p w14:paraId="2C7CDA5F">
      <w:pPr>
        <w:pStyle w:val="14"/>
        <w:widowControl/>
        <w:spacing w:before="0" w:beforeLines="50" w:beforeAutospacing="0" w:after="0" w:afterLines="50" w:afterAutospacing="0" w:line="560" w:lineRule="exact"/>
        <w:ind w:left="0" w:right="0" w:firstLine="643" w:firstLineChars="20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（一）发榜单位：新疆维吾尔自治区农业农村厅</w:t>
      </w:r>
    </w:p>
    <w:p w14:paraId="2B332509">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针对新疆小麦玉米套种模式下，玉米播种作业条件复杂、播种精度要求高、协同作业效率低等问题，需攻关研制推广专用的复合种植模式下玉米精量播种装备，促进新疆粮食作物进一步大面积单产提升。</w:t>
      </w:r>
    </w:p>
    <w:p w14:paraId="0978CBEC">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以提升玉米产量、优化种植模式为目标，突破小麦行间除草、松土碎土等种床整备，超窄空间内仿形限深、精量播种，集超窄空间内仿形限深、防损伤精准除草、种床整备、精量播种和覆土镇压多工序协同作业的关键技术，创制集种床整备、精准排种、覆土镇压多工序协同的套种玉米精准播种装备，提升套种玉米播种作业效率与质量，开展试验示范和推广应用。</w:t>
      </w:r>
    </w:p>
    <w:p w14:paraId="1E35122D">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（四）考核指标：</w:t>
      </w:r>
      <w:r>
        <w:rPr>
          <w:rFonts w:hint="eastAsia" w:ascii="Times New Roman" w:hAnsi="Times New Roman" w:eastAsia="仿宋_GB2312" w:cs="仿宋_GB2312"/>
          <w:color w:val="auto"/>
          <w:sz w:val="32"/>
          <w:szCs w:val="32"/>
          <w:lang w:val="en-US" w:eastAsia="zh-CN"/>
        </w:rPr>
        <w:t>对标新疆小麦玉米套种栽培急需，创制适应小麦玉米套种模式的玉米套种播种装备，排种器形式为指夹式精量排种器，具备单行仿形功能。行距配置：</w:t>
      </w:r>
      <w:r>
        <w:rPr>
          <w:rFonts w:hint="default" w:ascii="Times New Roman" w:hAnsi="Times New Roman" w:eastAsia="仿宋_GB2312" w:cs="Times New Roman"/>
          <w:color w:val="auto"/>
          <w:sz w:val="32"/>
          <w:szCs w:val="32"/>
          <w:lang w:val="en-US"/>
        </w:rPr>
        <w:t>28cm+76cm</w:t>
      </w:r>
      <w:r>
        <w:rPr>
          <w:rFonts w:hint="eastAsia" w:ascii="Times New Roman" w:hAnsi="Times New Roman" w:eastAsia="仿宋_GB2312" w:cs="仿宋_GB2312"/>
          <w:color w:val="auto"/>
          <w:sz w:val="32"/>
          <w:szCs w:val="32"/>
          <w:lang w:val="en-US" w:eastAsia="zh-CN"/>
        </w:rPr>
        <w:t>，播种行数</w:t>
      </w:r>
      <w:r>
        <w:rPr>
          <w:rFonts w:hint="default" w:ascii="Times New Roman" w:hAnsi="Times New Roman" w:eastAsia="仿宋_GB2312" w:cs="Times New Roman"/>
          <w:color w:val="auto"/>
          <w:sz w:val="32"/>
          <w:szCs w:val="32"/>
          <w:lang w:val="en-US"/>
        </w:rPr>
        <w:t>6</w:t>
      </w:r>
      <w:r>
        <w:rPr>
          <w:rFonts w:hint="eastAsia" w:ascii="Times New Roman" w:hAnsi="Times New Roman" w:eastAsia="仿宋_GB2312" w:cs="仿宋_GB2312"/>
          <w:color w:val="auto"/>
          <w:sz w:val="32"/>
          <w:szCs w:val="32"/>
          <w:lang w:val="en-US" w:eastAsia="zh-CN"/>
        </w:rPr>
        <w:t>行，幅宽</w:t>
      </w:r>
      <w:r>
        <w:rPr>
          <w:rFonts w:hint="default" w:ascii="Times New Roman" w:hAnsi="Times New Roman" w:eastAsia="仿宋_GB2312" w:cs="Times New Roman"/>
          <w:color w:val="auto"/>
          <w:sz w:val="32"/>
          <w:szCs w:val="32"/>
          <w:lang w:val="en-US"/>
        </w:rPr>
        <w:t>312cm</w:t>
      </w:r>
      <w:r>
        <w:rPr>
          <w:rFonts w:hint="eastAsia" w:ascii="Times New Roman" w:hAnsi="Times New Roman" w:eastAsia="仿宋_GB2312" w:cs="仿宋_GB2312"/>
          <w:color w:val="auto"/>
          <w:sz w:val="32"/>
          <w:szCs w:val="32"/>
          <w:lang w:val="en-US" w:eastAsia="zh-CN"/>
        </w:rPr>
        <w:t>，作业速度</w:t>
      </w:r>
      <w:r>
        <w:rPr>
          <w:rFonts w:hint="default" w:ascii="Times New Roman" w:hAnsi="Times New Roman" w:eastAsia="仿宋_GB2312" w:cs="Times New Roman"/>
          <w:color w:val="auto"/>
          <w:sz w:val="32"/>
          <w:szCs w:val="32"/>
          <w:lang w:val="en-US"/>
        </w:rPr>
        <w:t>≥5Km/h</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rPr>
        <w:t>28cm+76cm,</w:t>
      </w:r>
      <w:r>
        <w:rPr>
          <w:rFonts w:hint="eastAsia" w:ascii="Times New Roman" w:hAnsi="Times New Roman" w:eastAsia="仿宋_GB2312" w:cs="仿宋_GB2312"/>
          <w:color w:val="auto"/>
          <w:sz w:val="32"/>
          <w:szCs w:val="32"/>
          <w:lang w:val="en-US" w:eastAsia="zh-CN"/>
        </w:rPr>
        <w:t>播种行数</w:t>
      </w:r>
      <w:r>
        <w:rPr>
          <w:rFonts w:hint="default" w:ascii="Times New Roman" w:hAnsi="Times New Roman" w:eastAsia="仿宋_GB2312" w:cs="Times New Roman"/>
          <w:color w:val="auto"/>
          <w:sz w:val="32"/>
          <w:szCs w:val="32"/>
          <w:lang w:val="en-US"/>
        </w:rPr>
        <w:t>10</w:t>
      </w:r>
      <w:r>
        <w:rPr>
          <w:rFonts w:hint="eastAsia" w:ascii="Times New Roman" w:hAnsi="Times New Roman" w:eastAsia="仿宋_GB2312" w:cs="仿宋_GB2312"/>
          <w:color w:val="auto"/>
          <w:sz w:val="32"/>
          <w:szCs w:val="32"/>
          <w:lang w:val="en-US" w:eastAsia="zh-CN"/>
        </w:rPr>
        <w:t>行，幅宽</w:t>
      </w:r>
      <w:r>
        <w:rPr>
          <w:rFonts w:hint="default" w:ascii="Times New Roman" w:hAnsi="Times New Roman" w:eastAsia="仿宋_GB2312" w:cs="Times New Roman"/>
          <w:color w:val="auto"/>
          <w:sz w:val="32"/>
          <w:szCs w:val="32"/>
          <w:lang w:val="en-US"/>
        </w:rPr>
        <w:t>520cm</w:t>
      </w:r>
      <w:r>
        <w:rPr>
          <w:rFonts w:hint="eastAsia" w:ascii="Times New Roman" w:hAnsi="Times New Roman" w:eastAsia="仿宋_GB2312" w:cs="仿宋_GB2312"/>
          <w:color w:val="auto"/>
          <w:sz w:val="32"/>
          <w:szCs w:val="32"/>
          <w:lang w:val="en-US" w:eastAsia="zh-CN"/>
        </w:rPr>
        <w:t>，作业速度</w:t>
      </w:r>
      <w:r>
        <w:rPr>
          <w:rFonts w:hint="default" w:ascii="Times New Roman" w:hAnsi="Times New Roman" w:eastAsia="仿宋_GB2312" w:cs="Times New Roman"/>
          <w:color w:val="auto"/>
          <w:sz w:val="32"/>
          <w:szCs w:val="32"/>
          <w:lang w:val="en-US"/>
        </w:rPr>
        <w:t>≥5Km/h</w:t>
      </w:r>
      <w:r>
        <w:rPr>
          <w:rFonts w:hint="eastAsia" w:ascii="Times New Roman" w:hAnsi="Times New Roman" w:eastAsia="仿宋_GB2312" w:cs="仿宋_GB2312"/>
          <w:color w:val="auto"/>
          <w:sz w:val="32"/>
          <w:szCs w:val="32"/>
          <w:lang w:val="en-US" w:eastAsia="zh-CN"/>
        </w:rPr>
        <w:t>，配套动力</w:t>
      </w:r>
      <w:r>
        <w:rPr>
          <w:rFonts w:hint="default" w:ascii="Times New Roman" w:hAnsi="Times New Roman" w:eastAsia="仿宋_GB2312" w:cs="Times New Roman"/>
          <w:color w:val="auto"/>
          <w:sz w:val="32"/>
          <w:szCs w:val="32"/>
          <w:lang w:val="en-US"/>
        </w:rPr>
        <w:t>≥55kW</w:t>
      </w:r>
      <w:r>
        <w:rPr>
          <w:rFonts w:hint="eastAsia" w:ascii="Times New Roman" w:hAnsi="Times New Roman" w:eastAsia="仿宋_GB2312" w:cs="仿宋_GB2312"/>
          <w:color w:val="auto"/>
          <w:sz w:val="32"/>
          <w:szCs w:val="32"/>
          <w:lang w:val="en-US" w:eastAsia="zh-CN"/>
        </w:rPr>
        <w:t>，种子破损率</w:t>
      </w:r>
      <w:r>
        <w:rPr>
          <w:rFonts w:hint="default" w:ascii="Times New Roman" w:hAnsi="Times New Roman" w:eastAsia="仿宋_GB2312" w:cs="Times New Roman"/>
          <w:color w:val="auto"/>
          <w:sz w:val="32"/>
          <w:szCs w:val="32"/>
          <w:lang w:val="en-US"/>
        </w:rPr>
        <w:t>≤1.5%</w:t>
      </w:r>
      <w:r>
        <w:rPr>
          <w:rFonts w:hint="eastAsia" w:ascii="Times New Roman" w:hAnsi="Times New Roman" w:eastAsia="仿宋_GB2312" w:cs="仿宋_GB2312"/>
          <w:color w:val="auto"/>
          <w:sz w:val="32"/>
          <w:szCs w:val="32"/>
          <w:lang w:val="en-US" w:eastAsia="zh-CN"/>
        </w:rPr>
        <w:t>；籽距合格指数</w:t>
      </w:r>
      <w:r>
        <w:rPr>
          <w:rFonts w:hint="default" w:ascii="Times New Roman" w:hAnsi="Times New Roman" w:eastAsia="仿宋_GB2312" w:cs="Times New Roman"/>
          <w:color w:val="auto"/>
          <w:sz w:val="32"/>
          <w:szCs w:val="32"/>
          <w:lang w:val="en-US"/>
        </w:rPr>
        <w:t>≥90%</w:t>
      </w:r>
      <w:r>
        <w:rPr>
          <w:rFonts w:hint="eastAsia" w:ascii="Times New Roman" w:hAnsi="Times New Roman" w:eastAsia="仿宋_GB2312" w:cs="仿宋_GB2312"/>
          <w:color w:val="auto"/>
          <w:sz w:val="32"/>
          <w:szCs w:val="32"/>
          <w:lang w:val="en-US" w:eastAsia="zh-CN"/>
        </w:rPr>
        <w:t>；漏播指数</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val="en-US" w:eastAsia="zh-CN"/>
        </w:rPr>
        <w:t>，重播指数</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val="en-US" w:eastAsia="zh-CN"/>
        </w:rPr>
        <w:t>，合格籽距变异系数</w:t>
      </w:r>
      <w:r>
        <w:rPr>
          <w:rFonts w:hint="default" w:ascii="Times New Roman" w:hAnsi="Times New Roman" w:eastAsia="仿宋_GB2312" w:cs="Times New Roman"/>
          <w:color w:val="auto"/>
          <w:sz w:val="32"/>
          <w:szCs w:val="32"/>
          <w:lang w:val="en-US"/>
        </w:rPr>
        <w:t>≤20%</w:t>
      </w:r>
      <w:r>
        <w:rPr>
          <w:rFonts w:hint="eastAsia" w:ascii="Times New Roman" w:hAnsi="Times New Roman" w:eastAsia="仿宋_GB2312" w:cs="仿宋_GB2312"/>
          <w:color w:val="auto"/>
          <w:sz w:val="32"/>
          <w:szCs w:val="32"/>
          <w:lang w:val="en-US" w:eastAsia="zh-CN"/>
        </w:rPr>
        <w:t>，播种深度合格率</w:t>
      </w:r>
      <w:r>
        <w:rPr>
          <w:rFonts w:hint="default" w:ascii="Times New Roman" w:hAnsi="Times New Roman" w:eastAsia="仿宋_GB2312" w:cs="Times New Roman"/>
          <w:color w:val="auto"/>
          <w:sz w:val="32"/>
          <w:szCs w:val="32"/>
          <w:lang w:val="en-US"/>
        </w:rPr>
        <w:t>≥90%</w:t>
      </w:r>
      <w:r>
        <w:rPr>
          <w:rFonts w:hint="eastAsia" w:ascii="Times New Roman" w:hAnsi="Times New Roman" w:eastAsia="仿宋_GB2312" w:cs="仿宋_GB2312"/>
          <w:color w:val="auto"/>
          <w:sz w:val="32"/>
          <w:szCs w:val="32"/>
          <w:lang w:val="en-US" w:eastAsia="zh-CN"/>
        </w:rPr>
        <w:t>，平均无故障工作时间</w:t>
      </w:r>
      <w:r>
        <w:rPr>
          <w:rFonts w:hint="default" w:ascii="Times New Roman" w:hAnsi="Times New Roman" w:eastAsia="仿宋_GB2312" w:cs="Times New Roman"/>
          <w:color w:val="auto"/>
          <w:sz w:val="32"/>
          <w:szCs w:val="32"/>
          <w:lang w:val="en-US"/>
        </w:rPr>
        <w:t>≥100h</w:t>
      </w:r>
      <w:r>
        <w:rPr>
          <w:rFonts w:hint="eastAsia" w:ascii="Times New Roman" w:hAnsi="Times New Roman" w:eastAsia="仿宋_GB2312" w:cs="仿宋_GB2312"/>
          <w:color w:val="auto"/>
          <w:sz w:val="32"/>
          <w:szCs w:val="32"/>
          <w:lang w:val="en-US" w:eastAsia="zh-CN"/>
        </w:rPr>
        <w:t>。项目期内建立熟化应用基地</w:t>
      </w:r>
      <w:r>
        <w:rPr>
          <w:rFonts w:hint="default" w:ascii="Times New Roman" w:hAnsi="Times New Roman" w:eastAsia="仿宋_GB2312" w:cs="Times New Roman"/>
          <w:color w:val="auto"/>
          <w:sz w:val="32"/>
          <w:szCs w:val="32"/>
          <w:lang w:val="en-US"/>
        </w:rPr>
        <w:t>2-3</w:t>
      </w:r>
      <w:r>
        <w:rPr>
          <w:rFonts w:hint="eastAsia" w:ascii="Times New Roman" w:hAnsi="Times New Roman" w:eastAsia="仿宋_GB2312" w:cs="仿宋_GB2312"/>
          <w:color w:val="auto"/>
          <w:sz w:val="32"/>
          <w:szCs w:val="32"/>
          <w:lang w:val="en-US" w:eastAsia="zh-CN"/>
        </w:rPr>
        <w:t>个，推广设备</w:t>
      </w:r>
      <w:r>
        <w:rPr>
          <w:rFonts w:hint="default" w:ascii="Times New Roman" w:hAnsi="Times New Roman" w:eastAsia="仿宋_GB2312" w:cs="Times New Roman"/>
          <w:color w:val="auto"/>
          <w:sz w:val="32"/>
          <w:szCs w:val="32"/>
          <w:lang w:val="en-US"/>
        </w:rPr>
        <w:t>60</w:t>
      </w:r>
      <w:r>
        <w:rPr>
          <w:rFonts w:hint="eastAsia" w:ascii="Times New Roman" w:hAnsi="Times New Roman" w:eastAsia="仿宋_GB2312" w:cs="仿宋_GB2312"/>
          <w:color w:val="auto"/>
          <w:sz w:val="32"/>
          <w:szCs w:val="32"/>
          <w:lang w:val="en-US" w:eastAsia="zh-CN"/>
        </w:rPr>
        <w:t>台套以上，累计应用面积</w:t>
      </w:r>
      <w:r>
        <w:rPr>
          <w:rFonts w:hint="default" w:ascii="Times New Roman" w:hAnsi="Times New Roman" w:eastAsia="仿宋_GB2312" w:cs="Times New Roman"/>
          <w:color w:val="auto"/>
          <w:sz w:val="32"/>
          <w:szCs w:val="32"/>
          <w:lang w:val="en-US"/>
        </w:rPr>
        <w:t>≥6</w:t>
      </w:r>
      <w:r>
        <w:rPr>
          <w:rFonts w:hint="eastAsia" w:ascii="Times New Roman" w:hAnsi="Times New Roman" w:eastAsia="仿宋_GB2312" w:cs="仿宋_GB2312"/>
          <w:color w:val="auto"/>
          <w:sz w:val="32"/>
          <w:szCs w:val="32"/>
          <w:lang w:val="en-US" w:eastAsia="zh-CN"/>
        </w:rPr>
        <w:t>万亩，助力小麦玉米套种技术大面积推广应用。</w:t>
      </w:r>
    </w:p>
    <w:p w14:paraId="37AFCA76">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3904B2B9">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万元。</w:t>
      </w:r>
    </w:p>
    <w:p w14:paraId="3239FF4E">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参与项目实施单位为具有较强制造能力的播种机制造企业、较好科研能力的科研院所和拥有成熟完善、人员合理的推广机构。并具备以下能力和条件：</w:t>
      </w:r>
    </w:p>
    <w:p w14:paraId="00183DB2">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1.</w:t>
      </w:r>
      <w:r>
        <w:rPr>
          <w:rFonts w:hint="eastAsia" w:ascii="Times New Roman" w:hAnsi="Times New Roman" w:eastAsia="仿宋_GB2312" w:cs="Times New Roman"/>
          <w:color w:val="auto"/>
          <w:kern w:val="2"/>
          <w:sz w:val="32"/>
          <w:szCs w:val="32"/>
          <w:shd w:val="clear" w:fill="FFFFFF"/>
          <w:lang w:eastAsia="zh-CN"/>
        </w:rPr>
        <w:t>揭榜方应在播种机领域有较强的技术储备，掌握我区套种玉米的栽培模式，具备精量排种、播深调控、智能监测等核心技术能力，有能力解决榜单任务，按时完成计划指标。</w:t>
      </w:r>
    </w:p>
    <w:p w14:paraId="0350E135">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生产制造企业须拥有完备的生产制造设施和机械加工设备，配备专业技术人员，建立产品质量管理制度，能足额提供配套资金，具备零部件及整机生产制造的各项保障条件。</w:t>
      </w:r>
    </w:p>
    <w:p w14:paraId="215EEAD1">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p>
    <w:p w14:paraId="63BDD25E">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推广机构应掌握辖区相关产业发展布局情况，具备指导制定农机农艺技术规范、协助开展研发机具检测鉴定、技术示范推广、应用场景建设和人员技术培训的条件。</w:t>
      </w:r>
    </w:p>
    <w:p w14:paraId="6D664184">
      <w:pPr>
        <w:pStyle w:val="4"/>
        <w:widowControl/>
        <w:spacing w:line="56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eastAsia="zh-CN"/>
        </w:rPr>
        <w:t>揭榜方应具备良好的社会信用，近三年内无不良信用记录或违法行为，对所提交材料真实性进行承诺。</w:t>
      </w:r>
    </w:p>
    <w:p w14:paraId="26FDD10E">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项目三</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自走轮式孜然收获机（研发类）</w:t>
      </w:r>
    </w:p>
    <w:p w14:paraId="419695BC">
      <w:pPr>
        <w:pStyle w:val="14"/>
        <w:widowControl/>
        <w:spacing w:before="0" w:beforeLines="50" w:beforeAutospacing="0" w:after="0" w:afterLines="50" w:afterAutospacing="0" w:line="560" w:lineRule="exact"/>
        <w:ind w:left="0" w:right="0" w:firstLine="643" w:firstLineChars="20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（一）发榜单位：新疆维吾尔自治区农业农村厅</w:t>
      </w:r>
    </w:p>
    <w:p w14:paraId="601F35A2">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针对新疆孜然收获主要依赖人工，机械化收获关键技术装备急缺问题，需攻关研制先进适用的</w:t>
      </w:r>
      <w:r>
        <w:rPr>
          <w:rFonts w:hint="eastAsia" w:ascii="Times New Roman" w:hAnsi="Times New Roman" w:eastAsia="仿宋_GB2312" w:cs="Times New Roman"/>
          <w:color w:val="auto"/>
          <w:sz w:val="32"/>
          <w:szCs w:val="32"/>
          <w:lang w:val="en-US" w:eastAsia="zh-CN"/>
        </w:rPr>
        <w:t>套种</w:t>
      </w:r>
      <w:r>
        <w:rPr>
          <w:rFonts w:hint="eastAsia" w:ascii="Times New Roman" w:hAnsi="Times New Roman" w:eastAsia="仿宋_GB2312" w:cs="仿宋_GB2312"/>
          <w:color w:val="auto"/>
          <w:sz w:val="32"/>
          <w:szCs w:val="32"/>
          <w:lang w:val="en-US" w:eastAsia="zh-CN"/>
        </w:rPr>
        <w:t>模式下孜然收获装备。</w:t>
      </w:r>
    </w:p>
    <w:p w14:paraId="04195A1F">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围绕套种模式下孜然机械化收获的需求，针对孜然成熟期集中、籽粒极易脱落，攻关研究受限空间内孜然柔性夹持输送与断茎损失影响规律，纵轴流脱粒与高效清选、大容量集料箱及套种田间行走避障关键技术，创制孜然收获机，构建套种孜然“收获</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转运</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晾晒</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脱粒”分段式收获的技术体系，开展试验示范和推广应用，加快新技术和装备优化提升。</w:t>
      </w:r>
    </w:p>
    <w:p w14:paraId="4F766D4F">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（四）考核指标：</w:t>
      </w:r>
      <w:r>
        <w:rPr>
          <w:rFonts w:hint="eastAsia" w:ascii="Times New Roman" w:hAnsi="Times New Roman" w:eastAsia="仿宋_GB2312" w:cs="仿宋_GB2312"/>
          <w:color w:val="auto"/>
          <w:sz w:val="32"/>
          <w:szCs w:val="32"/>
          <w:lang w:val="en-US" w:eastAsia="zh-CN"/>
        </w:rPr>
        <w:t>对标国内生产亟需，研制适用玉米、棉花等作物套种孜然收获技术装备</w:t>
      </w: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val="en-US" w:eastAsia="zh-CN"/>
        </w:rPr>
        <w:t>种，配套动力</w:t>
      </w:r>
      <w:r>
        <w:rPr>
          <w:rFonts w:hint="default" w:ascii="Times New Roman" w:hAnsi="Times New Roman" w:eastAsia="仿宋_GB2312" w:cs="Times New Roman"/>
          <w:color w:val="auto"/>
          <w:sz w:val="32"/>
          <w:szCs w:val="32"/>
          <w:lang w:val="en-US"/>
        </w:rPr>
        <w:t>≥67kW</w:t>
      </w:r>
      <w:r>
        <w:rPr>
          <w:rFonts w:hint="eastAsia" w:ascii="Times New Roman" w:hAnsi="Times New Roman" w:eastAsia="仿宋_GB2312" w:cs="仿宋_GB2312"/>
          <w:color w:val="auto"/>
          <w:sz w:val="32"/>
          <w:szCs w:val="32"/>
          <w:lang w:val="en-US" w:eastAsia="zh-CN"/>
        </w:rPr>
        <w:t>，作业速度</w:t>
      </w:r>
      <w:r>
        <w:rPr>
          <w:rFonts w:hint="default" w:ascii="Times New Roman" w:hAnsi="Times New Roman" w:eastAsia="仿宋_GB2312" w:cs="Times New Roman"/>
          <w:color w:val="auto"/>
          <w:sz w:val="32"/>
          <w:szCs w:val="32"/>
          <w:lang w:val="en-US"/>
        </w:rPr>
        <w:t>4-6km/h</w:t>
      </w:r>
      <w:r>
        <w:rPr>
          <w:rFonts w:hint="eastAsia" w:ascii="Times New Roman" w:hAnsi="Times New Roman" w:eastAsia="仿宋_GB2312" w:cs="仿宋_GB2312"/>
          <w:color w:val="auto"/>
          <w:sz w:val="32"/>
          <w:szCs w:val="32"/>
          <w:lang w:val="en-US" w:eastAsia="zh-CN"/>
        </w:rPr>
        <w:t>，作业幅宽</w:t>
      </w:r>
      <w:r>
        <w:rPr>
          <w:rFonts w:hint="default" w:ascii="Times New Roman" w:hAnsi="Times New Roman" w:eastAsia="仿宋_GB2312" w:cs="Times New Roman"/>
          <w:color w:val="auto"/>
          <w:sz w:val="32"/>
          <w:szCs w:val="32"/>
          <w:lang w:val="en-US"/>
        </w:rPr>
        <w:t>≥2m</w:t>
      </w:r>
      <w:r>
        <w:rPr>
          <w:rFonts w:hint="eastAsia" w:ascii="Times New Roman" w:hAnsi="Times New Roman" w:eastAsia="仿宋_GB2312" w:cs="仿宋_GB2312"/>
          <w:color w:val="auto"/>
          <w:sz w:val="32"/>
          <w:szCs w:val="32"/>
          <w:lang w:val="en-US" w:eastAsia="zh-CN"/>
        </w:rPr>
        <w:t>，纯工作小时生产率</w:t>
      </w:r>
      <w:r>
        <w:rPr>
          <w:rFonts w:hint="default" w:ascii="Times New Roman" w:hAnsi="Times New Roman" w:eastAsia="仿宋_GB2312" w:cs="Times New Roman"/>
          <w:color w:val="auto"/>
          <w:sz w:val="32"/>
          <w:szCs w:val="32"/>
          <w:lang w:val="en-US"/>
        </w:rPr>
        <w:t>≥10</w:t>
      </w:r>
      <w:r>
        <w:rPr>
          <w:rFonts w:hint="eastAsia" w:ascii="Times New Roman" w:hAnsi="Times New Roman" w:eastAsia="仿宋_GB2312" w:cs="仿宋_GB2312"/>
          <w:color w:val="auto"/>
          <w:sz w:val="32"/>
          <w:szCs w:val="32"/>
          <w:lang w:val="en-US" w:eastAsia="zh-CN"/>
        </w:rPr>
        <w:t>亩</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小时，籽粒损失率</w:t>
      </w:r>
      <w:r>
        <w:rPr>
          <w:rFonts w:hint="default" w:ascii="Times New Roman" w:hAnsi="Times New Roman" w:eastAsia="仿宋_GB2312" w:cs="Times New Roman"/>
          <w:color w:val="auto"/>
          <w:sz w:val="32"/>
          <w:szCs w:val="32"/>
          <w:lang w:val="en-US"/>
        </w:rPr>
        <w:t>≤7%</w:t>
      </w:r>
      <w:r>
        <w:rPr>
          <w:rFonts w:hint="eastAsia" w:ascii="Times New Roman" w:hAnsi="Times New Roman" w:eastAsia="仿宋_GB2312" w:cs="仿宋_GB2312"/>
          <w:color w:val="auto"/>
          <w:sz w:val="32"/>
          <w:szCs w:val="32"/>
          <w:lang w:val="en-US" w:eastAsia="zh-CN"/>
        </w:rPr>
        <w:t>，最小离地间隙</w:t>
      </w:r>
      <w:r>
        <w:rPr>
          <w:rFonts w:hint="default" w:ascii="Times New Roman" w:hAnsi="Times New Roman" w:eastAsia="仿宋_GB2312" w:cs="Times New Roman"/>
          <w:color w:val="auto"/>
          <w:sz w:val="32"/>
          <w:szCs w:val="32"/>
          <w:lang w:val="en-US"/>
        </w:rPr>
        <w:t>≥300mm</w:t>
      </w:r>
      <w:r>
        <w:rPr>
          <w:rFonts w:hint="eastAsia" w:ascii="Times New Roman" w:hAnsi="Times New Roman" w:eastAsia="仿宋_GB2312" w:cs="仿宋_GB2312"/>
          <w:color w:val="auto"/>
          <w:sz w:val="32"/>
          <w:szCs w:val="32"/>
          <w:lang w:val="en-US" w:eastAsia="zh-CN"/>
        </w:rPr>
        <w:t>，平均无故障工作时间</w:t>
      </w:r>
      <w:r>
        <w:rPr>
          <w:rFonts w:hint="default" w:ascii="Times New Roman" w:hAnsi="Times New Roman" w:eastAsia="仿宋_GB2312" w:cs="Times New Roman"/>
          <w:color w:val="auto"/>
          <w:sz w:val="32"/>
          <w:szCs w:val="32"/>
          <w:lang w:val="en-US"/>
        </w:rPr>
        <w:t>≥100h</w:t>
      </w:r>
      <w:r>
        <w:rPr>
          <w:rFonts w:hint="eastAsia" w:ascii="Times New Roman" w:hAnsi="Times New Roman" w:eastAsia="仿宋_GB2312" w:cs="仿宋_GB2312"/>
          <w:color w:val="auto"/>
          <w:sz w:val="32"/>
          <w:szCs w:val="32"/>
          <w:lang w:val="en-US" w:eastAsia="zh-CN"/>
        </w:rPr>
        <w:t>。项目期内推广孜然收获技术装备不少于</w:t>
      </w:r>
      <w:r>
        <w:rPr>
          <w:rFonts w:hint="default" w:ascii="Times New Roman" w:hAnsi="Times New Roman" w:eastAsia="仿宋_GB2312" w:cs="Times New Roman"/>
          <w:color w:val="auto"/>
          <w:sz w:val="32"/>
          <w:szCs w:val="32"/>
          <w:lang w:val="en-US"/>
        </w:rPr>
        <w:t>20</w:t>
      </w:r>
      <w:r>
        <w:rPr>
          <w:rFonts w:hint="eastAsia" w:ascii="Times New Roman" w:hAnsi="Times New Roman" w:eastAsia="仿宋_GB2312" w:cs="仿宋_GB2312"/>
          <w:color w:val="auto"/>
          <w:sz w:val="32"/>
          <w:szCs w:val="32"/>
          <w:lang w:val="en-US" w:eastAsia="zh-CN"/>
        </w:rPr>
        <w:t>台，建立</w:t>
      </w:r>
      <w:r>
        <w:rPr>
          <w:rFonts w:hint="default" w:ascii="Times New Roman" w:hAnsi="Times New Roman" w:eastAsia="仿宋_GB2312" w:cs="Times New Roman"/>
          <w:color w:val="auto"/>
          <w:sz w:val="32"/>
          <w:szCs w:val="32"/>
          <w:lang w:val="en-US"/>
        </w:rPr>
        <w:t>4</w:t>
      </w:r>
      <w:r>
        <w:rPr>
          <w:rFonts w:hint="eastAsia" w:ascii="Times New Roman" w:hAnsi="Times New Roman" w:eastAsia="仿宋_GB2312" w:cs="仿宋_GB2312"/>
          <w:color w:val="auto"/>
          <w:sz w:val="32"/>
          <w:szCs w:val="32"/>
          <w:lang w:val="en-US" w:eastAsia="zh-CN"/>
        </w:rPr>
        <w:t>个熟化应用基地，推广示范面积不少于</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万亩。</w:t>
      </w:r>
    </w:p>
    <w:p w14:paraId="13C8BE62">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09299F2E">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万元。</w:t>
      </w:r>
    </w:p>
    <w:p w14:paraId="0F3A9CD3">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参与项目实施单位为具有较强制造能力的收获机制造企业、较好科研能力的科研院所和拥有成熟完善、人员合理的推广机构。并具备以下能力和条件：</w:t>
      </w:r>
    </w:p>
    <w:p w14:paraId="4E9BA979">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1.</w:t>
      </w:r>
      <w:r>
        <w:rPr>
          <w:rFonts w:hint="eastAsia" w:ascii="Times New Roman" w:hAnsi="Times New Roman" w:eastAsia="仿宋_GB2312" w:cs="Times New Roman"/>
          <w:color w:val="auto"/>
          <w:kern w:val="2"/>
          <w:sz w:val="32"/>
          <w:szCs w:val="32"/>
          <w:shd w:val="clear" w:fill="FFFFFF"/>
          <w:lang w:eastAsia="zh-CN"/>
        </w:rPr>
        <w:t>揭榜方应掌握套种</w:t>
      </w:r>
      <w:r>
        <w:rPr>
          <w:rFonts w:hint="eastAsia" w:ascii="Times New Roman" w:hAnsi="Times New Roman" w:eastAsia="仿宋_GB2312" w:cs="Times New Roman"/>
          <w:color w:val="auto"/>
          <w:kern w:val="2"/>
          <w:sz w:val="32"/>
          <w:szCs w:val="32"/>
          <w:shd w:val="clear" w:fill="FFFFFF"/>
          <w:lang w:val="en-US" w:eastAsia="zh-CN"/>
        </w:rPr>
        <w:t>模式下</w:t>
      </w:r>
      <w:r>
        <w:rPr>
          <w:rFonts w:hint="eastAsia" w:ascii="Times New Roman" w:hAnsi="Times New Roman" w:eastAsia="仿宋_GB2312" w:cs="Times New Roman"/>
          <w:color w:val="auto"/>
          <w:kern w:val="2"/>
          <w:sz w:val="32"/>
          <w:szCs w:val="32"/>
          <w:shd w:val="clear" w:fill="FFFFFF"/>
          <w:lang w:eastAsia="zh-CN"/>
        </w:rPr>
        <w:t>孜然收获的关键技术，具备自主知识产权与技术创新储备，拥有适配套种模式结构的机具研发能力，能解决孜然收获低损高效采收等核心问题。</w:t>
      </w:r>
    </w:p>
    <w:p w14:paraId="4EA70ABF">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生产制造企业须拥有完备的生产制造设施和机械加工设备，配备专业技术人员，建立产品质量管理制度，能足额提供配套资金，具备零部件及整机生产制造的各项保障条件。</w:t>
      </w:r>
    </w:p>
    <w:p w14:paraId="1F97A4DC">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p>
    <w:p w14:paraId="51CE0489">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推广机构应掌握辖区相关产业发展布局情况，具备指导制定农机农艺技术规范、协助开展研发机具检测鉴定、技术示范推广、应用场景建设和人员技术培训的条件。</w:t>
      </w:r>
    </w:p>
    <w:p w14:paraId="17E02446">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5.</w:t>
      </w:r>
      <w:r>
        <w:rPr>
          <w:rFonts w:hint="eastAsia" w:ascii="Times New Roman" w:hAnsi="Times New Roman" w:eastAsia="仿宋_GB2312" w:cs="Times New Roman"/>
          <w:color w:val="auto"/>
          <w:kern w:val="2"/>
          <w:sz w:val="32"/>
          <w:szCs w:val="32"/>
          <w:shd w:val="clear" w:fill="FFFFFF"/>
          <w:lang w:eastAsia="zh-CN"/>
        </w:rPr>
        <w:t>揭榜方应具备良好的社会信用，近三年内无不良信用记录或违法行为，对所提交材料真实性进行承诺。</w:t>
      </w:r>
    </w:p>
    <w:p w14:paraId="7579DDAF">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项目四</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机采长绒棉皮辊轧花与皮棉清理设备（研发类）</w:t>
      </w:r>
    </w:p>
    <w:p w14:paraId="548A3E9C">
      <w:pPr>
        <w:pStyle w:val="14"/>
        <w:widowControl/>
        <w:spacing w:before="0" w:beforeLines="50" w:beforeAutospacing="0" w:after="0" w:afterLines="50" w:afterAutospacing="0" w:line="560" w:lineRule="exact"/>
        <w:ind w:left="0" w:right="0" w:firstLine="643" w:firstLineChars="20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（一）发榜单位：新疆维吾尔自治区农业农村厅</w:t>
      </w:r>
    </w:p>
    <w:p w14:paraId="23203D93">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针对机采长绒棉加工过程中，工艺匹配性差、皮棉含杂高、加工效率低等问题，需攻关研制高效加工关键装备，填补国内空白。</w:t>
      </w:r>
    </w:p>
    <w:p w14:paraId="6FCAD78C">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kern w:val="2"/>
          <w:sz w:val="32"/>
          <w:szCs w:val="32"/>
          <w:lang w:val="en-US" w:eastAsia="zh-CN" w:bidi="ar"/>
        </w:rPr>
        <w:t>（三）技术路线：</w:t>
      </w:r>
      <w:r>
        <w:rPr>
          <w:rFonts w:hint="eastAsia" w:ascii="Times New Roman" w:hAnsi="Times New Roman" w:eastAsia="仿宋_GB2312" w:cs="仿宋_GB2312"/>
          <w:color w:val="auto"/>
          <w:kern w:val="2"/>
          <w:sz w:val="32"/>
          <w:szCs w:val="32"/>
          <w:lang w:val="en-US" w:eastAsia="zh-CN" w:bidi="ar"/>
        </w:rPr>
        <w:t>研究长绒机采棉皮棉清理的锯齿辊筒、排杂刀的关键参数对皮棉排杂的影响，确定最佳参数，研制适用于长绒棉的高效专用皮棉清理设备</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研究皮辊材料、结构参数以及工艺参数，提高轧花效率及质量；研究滚刀和定刀材料、尺寸以及滚刀和定刀与对轧花质量的影响，研制高效皮辊轧花机。攻关皮棉柔性清理技术，研究气流式、机械式清理中纤维与杂质机制、纤维保护与防缠绕技术，降低纤维缠绕，提升清理效率、降低清花过程造成对棉花的损伤。</w:t>
      </w:r>
    </w:p>
    <w:p w14:paraId="2A5E9125">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kern w:val="2"/>
          <w:sz w:val="32"/>
          <w:szCs w:val="32"/>
          <w:lang w:val="en-US" w:eastAsia="zh-CN" w:bidi="ar"/>
        </w:rPr>
        <w:t>（四）考核指标：</w:t>
      </w:r>
      <w:r>
        <w:rPr>
          <w:rFonts w:hint="eastAsia" w:ascii="Times New Roman" w:hAnsi="Times New Roman" w:eastAsia="仿宋_GB2312" w:cs="仿宋_GB2312"/>
          <w:color w:val="auto"/>
          <w:kern w:val="2"/>
          <w:sz w:val="32"/>
          <w:szCs w:val="32"/>
          <w:lang w:val="en-US" w:eastAsia="zh-CN" w:bidi="ar"/>
        </w:rPr>
        <w:t>研制适用于长绒棉的高效专用皮棉清理设备，单台设备杂质清除率</w:t>
      </w:r>
      <w:r>
        <w:rPr>
          <w:rFonts w:hint="default" w:ascii="Times New Roman" w:hAnsi="Times New Roman" w:eastAsia="仿宋_GB2312" w:cs="Times New Roman"/>
          <w:color w:val="auto"/>
          <w:kern w:val="2"/>
          <w:sz w:val="32"/>
          <w:szCs w:val="32"/>
          <w:lang w:val="en-US" w:eastAsia="zh-CN" w:bidi="ar"/>
        </w:rPr>
        <w:t>≥60%</w:t>
      </w:r>
      <w:r>
        <w:rPr>
          <w:rFonts w:hint="eastAsia" w:ascii="Times New Roman" w:hAnsi="Times New Roman" w:eastAsia="仿宋_GB2312" w:cs="仿宋_GB2312"/>
          <w:color w:val="auto"/>
          <w:kern w:val="2"/>
          <w:sz w:val="32"/>
          <w:szCs w:val="32"/>
          <w:lang w:val="en-US" w:eastAsia="zh-CN" w:bidi="ar"/>
        </w:rPr>
        <w:t>，皮棉纤维损失</w:t>
      </w:r>
      <w:r>
        <w:rPr>
          <w:rFonts w:hint="default" w:ascii="Times New Roman" w:hAnsi="Times New Roman" w:eastAsia="仿宋_GB2312" w:cs="Times New Roman"/>
          <w:color w:val="auto"/>
          <w:kern w:val="2"/>
          <w:sz w:val="32"/>
          <w:szCs w:val="32"/>
          <w:lang w:val="en-US" w:eastAsia="zh-CN" w:bidi="ar"/>
        </w:rPr>
        <w:t>≤0.3mm</w:t>
      </w:r>
      <w:r>
        <w:rPr>
          <w:rFonts w:hint="eastAsia" w:ascii="Times New Roman" w:hAnsi="Times New Roman" w:eastAsia="仿宋_GB2312" w:cs="仿宋_GB2312"/>
          <w:color w:val="auto"/>
          <w:kern w:val="2"/>
          <w:sz w:val="32"/>
          <w:szCs w:val="32"/>
          <w:lang w:val="en-US" w:eastAsia="zh-CN" w:bidi="ar"/>
        </w:rPr>
        <w:t>，功率</w:t>
      </w:r>
      <w:r>
        <w:rPr>
          <w:rFonts w:hint="default" w:ascii="Times New Roman" w:hAnsi="Times New Roman" w:eastAsia="仿宋_GB2312" w:cs="Times New Roman"/>
          <w:color w:val="auto"/>
          <w:kern w:val="2"/>
          <w:sz w:val="32"/>
          <w:szCs w:val="32"/>
          <w:lang w:val="en-US" w:eastAsia="zh-CN" w:bidi="ar"/>
        </w:rPr>
        <w:t>23kW</w:t>
      </w:r>
      <w:r>
        <w:rPr>
          <w:rFonts w:hint="eastAsia" w:ascii="Times New Roman" w:hAnsi="Times New Roman" w:eastAsia="仿宋_GB2312" w:cs="仿宋_GB2312"/>
          <w:color w:val="auto"/>
          <w:kern w:val="2"/>
          <w:sz w:val="32"/>
          <w:szCs w:val="32"/>
          <w:lang w:val="en-US" w:eastAsia="zh-CN" w:bidi="ar"/>
        </w:rPr>
        <w:t>，每千克皮棉耗电量</w:t>
      </w:r>
      <w:r>
        <w:rPr>
          <w:rFonts w:hint="default" w:ascii="Times New Roman" w:hAnsi="Times New Roman" w:eastAsia="仿宋_GB2312" w:cs="Times New Roman"/>
          <w:color w:val="auto"/>
          <w:kern w:val="2"/>
          <w:sz w:val="32"/>
          <w:szCs w:val="32"/>
          <w:lang w:val="en-US" w:eastAsia="zh-CN" w:bidi="ar"/>
        </w:rPr>
        <w:t>≤0.23kW·h</w:t>
      </w:r>
      <w:r>
        <w:rPr>
          <w:rFonts w:hint="eastAsia" w:ascii="Times New Roman" w:hAnsi="Times New Roman" w:eastAsia="仿宋_GB2312" w:cs="仿宋_GB2312"/>
          <w:color w:val="auto"/>
          <w:kern w:val="2"/>
          <w:sz w:val="32"/>
          <w:szCs w:val="32"/>
          <w:lang w:val="en-US" w:eastAsia="zh-CN" w:bidi="ar"/>
        </w:rPr>
        <w:t>，刺辊每</w:t>
      </w:r>
      <w:r>
        <w:rPr>
          <w:rFonts w:hint="default" w:ascii="Times New Roman" w:hAnsi="Times New Roman" w:eastAsia="仿宋_GB2312" w:cs="Times New Roman"/>
          <w:color w:val="auto"/>
          <w:kern w:val="2"/>
          <w:sz w:val="32"/>
          <w:szCs w:val="32"/>
          <w:lang w:val="en-US" w:eastAsia="zh-CN" w:bidi="ar"/>
        </w:rPr>
        <w:t>100mm</w:t>
      </w:r>
      <w:r>
        <w:rPr>
          <w:rFonts w:hint="eastAsia" w:ascii="Times New Roman" w:hAnsi="Times New Roman" w:eastAsia="仿宋_GB2312" w:cs="仿宋_GB2312"/>
          <w:color w:val="auto"/>
          <w:kern w:val="2"/>
          <w:sz w:val="32"/>
          <w:szCs w:val="32"/>
          <w:lang w:val="en-US" w:eastAsia="zh-CN" w:bidi="ar"/>
        </w:rPr>
        <w:t>生产率</w:t>
      </w:r>
      <w:r>
        <w:rPr>
          <w:rFonts w:hint="default" w:ascii="Times New Roman" w:hAnsi="Times New Roman" w:eastAsia="仿宋_GB2312" w:cs="Times New Roman"/>
          <w:color w:val="auto"/>
          <w:kern w:val="2"/>
          <w:sz w:val="32"/>
          <w:szCs w:val="32"/>
          <w:lang w:val="en-US" w:eastAsia="zh-CN" w:bidi="ar"/>
        </w:rPr>
        <w:t>≥80kg/h</w:t>
      </w:r>
      <w:r>
        <w:rPr>
          <w:rFonts w:hint="eastAsia" w:ascii="Times New Roman" w:hAnsi="Times New Roman" w:eastAsia="仿宋_GB2312" w:cs="仿宋_GB2312"/>
          <w:color w:val="auto"/>
          <w:kern w:val="2"/>
          <w:sz w:val="32"/>
          <w:szCs w:val="32"/>
          <w:lang w:val="en-US" w:eastAsia="zh-CN" w:bidi="ar"/>
        </w:rPr>
        <w:t>，杂质含棉率</w:t>
      </w:r>
      <w:r>
        <w:rPr>
          <w:rFonts w:hint="default" w:ascii="Times New Roman" w:hAnsi="Times New Roman" w:eastAsia="仿宋_GB2312" w:cs="Times New Roman"/>
          <w:color w:val="auto"/>
          <w:kern w:val="2"/>
          <w:sz w:val="32"/>
          <w:szCs w:val="32"/>
          <w:lang w:val="en-US" w:eastAsia="zh-CN" w:bidi="ar"/>
        </w:rPr>
        <w:t>≤40%</w:t>
      </w:r>
      <w:r>
        <w:rPr>
          <w:rFonts w:hint="eastAsia" w:ascii="Times New Roman" w:hAnsi="Times New Roman" w:eastAsia="仿宋_GB2312" w:cs="仿宋_GB2312"/>
          <w:color w:val="auto"/>
          <w:kern w:val="2"/>
          <w:sz w:val="32"/>
          <w:szCs w:val="32"/>
          <w:lang w:val="en-US" w:eastAsia="zh-CN" w:bidi="ar"/>
        </w:rPr>
        <w:t>，轧花与皮棉清理设备生产查定有效度</w:t>
      </w:r>
      <w:r>
        <w:rPr>
          <w:rFonts w:hint="default" w:ascii="Times New Roman" w:hAnsi="Times New Roman" w:eastAsia="仿宋_GB2312" w:cs="Times New Roman"/>
          <w:color w:val="auto"/>
          <w:kern w:val="2"/>
          <w:sz w:val="32"/>
          <w:szCs w:val="32"/>
          <w:lang w:val="en-US" w:eastAsia="zh-CN" w:bidi="ar"/>
        </w:rPr>
        <w:t>≥98%</w:t>
      </w:r>
      <w:r>
        <w:rPr>
          <w:rFonts w:hint="eastAsia" w:ascii="Times New Roman" w:hAnsi="Times New Roman" w:eastAsia="仿宋_GB2312" w:cs="仿宋_GB2312"/>
          <w:color w:val="auto"/>
          <w:kern w:val="2"/>
          <w:sz w:val="32"/>
          <w:szCs w:val="32"/>
          <w:lang w:val="en-US" w:eastAsia="zh-CN" w:bidi="ar"/>
        </w:rPr>
        <w:t>；开发高效皮辊轧花机，实现台时产量提高</w:t>
      </w:r>
      <w:r>
        <w:rPr>
          <w:rFonts w:hint="default" w:ascii="Times New Roman" w:hAnsi="Times New Roman" w:eastAsia="仿宋_GB2312" w:cs="Times New Roman"/>
          <w:color w:val="auto"/>
          <w:kern w:val="2"/>
          <w:sz w:val="32"/>
          <w:szCs w:val="32"/>
          <w:lang w:val="en-US" w:eastAsia="zh-CN" w:bidi="ar"/>
        </w:rPr>
        <w:t>80%</w:t>
      </w:r>
      <w:r>
        <w:rPr>
          <w:rFonts w:hint="eastAsia" w:ascii="Times New Roman" w:hAnsi="Times New Roman" w:eastAsia="仿宋_GB2312" w:cs="仿宋_GB2312"/>
          <w:color w:val="auto"/>
          <w:kern w:val="2"/>
          <w:sz w:val="32"/>
          <w:szCs w:val="32"/>
          <w:lang w:val="en-US" w:eastAsia="zh-CN" w:bidi="ar"/>
        </w:rPr>
        <w:t>以上达到</w:t>
      </w:r>
      <w:r>
        <w:rPr>
          <w:rFonts w:hint="default" w:ascii="Times New Roman" w:hAnsi="Times New Roman" w:eastAsia="仿宋_GB2312" w:cs="Times New Roman"/>
          <w:color w:val="auto"/>
          <w:kern w:val="2"/>
          <w:sz w:val="32"/>
          <w:szCs w:val="32"/>
          <w:lang w:val="en-US" w:eastAsia="zh-CN" w:bidi="ar"/>
        </w:rPr>
        <w:t>100-120kg</w:t>
      </w:r>
      <w:r>
        <w:rPr>
          <w:rFonts w:hint="eastAsia" w:ascii="Times New Roman" w:hAnsi="Times New Roman" w:eastAsia="仿宋_GB2312" w:cs="仿宋_GB2312"/>
          <w:color w:val="auto"/>
          <w:kern w:val="2"/>
          <w:sz w:val="32"/>
          <w:szCs w:val="32"/>
          <w:lang w:val="en-US" w:eastAsia="zh-CN" w:bidi="ar"/>
        </w:rPr>
        <w:t>，落棉率</w:t>
      </w:r>
      <w:r>
        <w:rPr>
          <w:rFonts w:hint="default" w:ascii="Times New Roman" w:hAnsi="Times New Roman" w:eastAsia="仿宋_GB2312" w:cs="Times New Roman"/>
          <w:color w:val="auto"/>
          <w:kern w:val="2"/>
          <w:sz w:val="32"/>
          <w:szCs w:val="32"/>
          <w:lang w:val="en-US" w:eastAsia="zh-CN" w:bidi="ar"/>
        </w:rPr>
        <w:t>≤1.5%</w:t>
      </w:r>
      <w:r>
        <w:rPr>
          <w:rFonts w:hint="eastAsia" w:ascii="Times New Roman" w:hAnsi="Times New Roman" w:eastAsia="仿宋_GB2312" w:cs="仿宋_GB2312"/>
          <w:color w:val="auto"/>
          <w:kern w:val="2"/>
          <w:sz w:val="32"/>
          <w:szCs w:val="32"/>
          <w:lang w:val="en-US" w:eastAsia="zh-CN" w:bidi="ar"/>
        </w:rPr>
        <w:t>，功率</w:t>
      </w:r>
      <w:r>
        <w:rPr>
          <w:rFonts w:hint="default" w:ascii="Times New Roman" w:hAnsi="Times New Roman" w:eastAsia="仿宋_GB2312" w:cs="Times New Roman"/>
          <w:color w:val="auto"/>
          <w:kern w:val="2"/>
          <w:sz w:val="32"/>
          <w:szCs w:val="32"/>
          <w:lang w:val="en-US" w:eastAsia="zh-CN" w:bidi="ar"/>
        </w:rPr>
        <w:t>10kW</w:t>
      </w:r>
      <w:r>
        <w:rPr>
          <w:rFonts w:hint="eastAsia" w:ascii="Times New Roman" w:hAnsi="Times New Roman" w:eastAsia="仿宋_GB2312" w:cs="仿宋_GB2312"/>
          <w:color w:val="auto"/>
          <w:kern w:val="2"/>
          <w:sz w:val="32"/>
          <w:szCs w:val="32"/>
          <w:lang w:val="en-US" w:eastAsia="zh-CN" w:bidi="ar"/>
        </w:rPr>
        <w:t>，每千克皮棉耗电量</w:t>
      </w:r>
      <w:r>
        <w:rPr>
          <w:rFonts w:hint="default" w:ascii="Times New Roman" w:hAnsi="Times New Roman" w:eastAsia="仿宋_GB2312" w:cs="Times New Roman"/>
          <w:color w:val="auto"/>
          <w:kern w:val="2"/>
          <w:sz w:val="32"/>
          <w:szCs w:val="32"/>
          <w:lang w:val="en-US" w:eastAsia="zh-CN" w:bidi="ar"/>
        </w:rPr>
        <w:t>≤0.1kW·h</w:t>
      </w:r>
      <w:r>
        <w:rPr>
          <w:rFonts w:hint="eastAsia" w:ascii="Times New Roman" w:hAnsi="Times New Roman" w:eastAsia="仿宋_GB2312" w:cs="仿宋_GB2312"/>
          <w:color w:val="auto"/>
          <w:kern w:val="2"/>
          <w:sz w:val="32"/>
          <w:szCs w:val="32"/>
          <w:lang w:val="en-US" w:eastAsia="zh-CN" w:bidi="ar"/>
        </w:rPr>
        <w:t>。项目期内推广销售长绒棉专用皮棉清理机不少于</w:t>
      </w:r>
      <w:r>
        <w:rPr>
          <w:rFonts w:hint="default" w:ascii="Times New Roman" w:hAnsi="Times New Roman" w:eastAsia="仿宋_GB2312" w:cs="Times New Roman"/>
          <w:color w:val="auto"/>
          <w:kern w:val="2"/>
          <w:sz w:val="32"/>
          <w:szCs w:val="32"/>
          <w:lang w:val="en-US" w:eastAsia="zh-CN" w:bidi="ar"/>
        </w:rPr>
        <w:t>5</w:t>
      </w:r>
      <w:r>
        <w:rPr>
          <w:rFonts w:hint="eastAsia" w:ascii="Times New Roman" w:hAnsi="Times New Roman" w:eastAsia="仿宋_GB2312" w:cs="仿宋_GB2312"/>
          <w:color w:val="auto"/>
          <w:kern w:val="2"/>
          <w:sz w:val="32"/>
          <w:szCs w:val="32"/>
          <w:lang w:val="en-US" w:eastAsia="zh-CN" w:bidi="ar"/>
        </w:rPr>
        <w:t>台套、皮辊轧花机不少于</w:t>
      </w:r>
      <w:r>
        <w:rPr>
          <w:rFonts w:hint="default" w:ascii="Times New Roman" w:hAnsi="Times New Roman" w:eastAsia="仿宋_GB2312" w:cs="Times New Roman"/>
          <w:color w:val="auto"/>
          <w:kern w:val="2"/>
          <w:sz w:val="32"/>
          <w:szCs w:val="32"/>
          <w:lang w:val="en-US" w:eastAsia="zh-CN" w:bidi="ar"/>
        </w:rPr>
        <w:t>20</w:t>
      </w:r>
      <w:r>
        <w:rPr>
          <w:rFonts w:hint="eastAsia" w:ascii="Times New Roman" w:hAnsi="Times New Roman" w:eastAsia="仿宋_GB2312" w:cs="仿宋_GB2312"/>
          <w:color w:val="auto"/>
          <w:kern w:val="2"/>
          <w:sz w:val="32"/>
          <w:szCs w:val="32"/>
          <w:lang w:val="en-US" w:eastAsia="zh-CN" w:bidi="ar"/>
        </w:rPr>
        <w:t>台套，推广应用加工机采长绒籽棉</w:t>
      </w:r>
      <w:r>
        <w:rPr>
          <w:rFonts w:hint="default" w:ascii="Times New Roman" w:hAnsi="Times New Roman" w:eastAsia="仿宋_GB2312" w:cs="Times New Roman"/>
          <w:color w:val="auto"/>
          <w:kern w:val="2"/>
          <w:sz w:val="32"/>
          <w:szCs w:val="32"/>
          <w:lang w:val="en-US" w:eastAsia="zh-CN" w:bidi="ar"/>
        </w:rPr>
        <w:t>8000</w:t>
      </w:r>
      <w:r>
        <w:rPr>
          <w:rFonts w:hint="eastAsia" w:ascii="Times New Roman" w:hAnsi="Times New Roman" w:eastAsia="仿宋_GB2312" w:cs="仿宋_GB2312"/>
          <w:color w:val="auto"/>
          <w:kern w:val="2"/>
          <w:sz w:val="32"/>
          <w:szCs w:val="32"/>
          <w:lang w:val="en-US" w:eastAsia="zh-CN" w:bidi="ar"/>
        </w:rPr>
        <w:t>吨以上。</w:t>
      </w:r>
    </w:p>
    <w:p w14:paraId="5831AD2E">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0219CCA6">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pacing w:val="-20"/>
          <w:sz w:val="32"/>
          <w:szCs w:val="32"/>
          <w:lang w:val="en-US"/>
        </w:rPr>
      </w:pPr>
      <w:r>
        <w:rPr>
          <w:rFonts w:hint="eastAsia" w:ascii="Times New Roman" w:hAnsi="Times New Roman" w:eastAsia="仿宋_GB2312" w:cs="仿宋_GB2312"/>
          <w:b/>
          <w:bCs/>
          <w:color w:val="auto"/>
          <w:sz w:val="32"/>
          <w:szCs w:val="32"/>
          <w:lang w:val="en-US" w:eastAsia="zh-CN"/>
        </w:rPr>
        <w:t>（六）实施期限及金额：</w:t>
      </w:r>
      <w:r>
        <w:rPr>
          <w:rFonts w:hint="eastAsia" w:ascii="Times New Roman" w:hAnsi="Times New Roman" w:eastAsia="仿宋_GB2312" w:cs="仿宋_GB2312"/>
          <w:color w:val="auto"/>
          <w:sz w:val="32"/>
          <w:szCs w:val="32"/>
          <w:lang w:val="en-US"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val="en-US" w:eastAsia="zh-CN"/>
        </w:rPr>
        <w:t>年，财政补助资金</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val="en-US" w:eastAsia="zh-CN"/>
        </w:rPr>
        <w:t>万元。</w:t>
      </w:r>
    </w:p>
    <w:p w14:paraId="498F779A">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参与项目实施单位为具有较强制造能力的棉花加工装备制造企业、较好科研能力的科研院所和拥有成熟完善、人员合理的推广机构。并具备以下能力和条件：</w:t>
      </w:r>
    </w:p>
    <w:p w14:paraId="0F40248D">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1.</w:t>
      </w:r>
      <w:r>
        <w:rPr>
          <w:rFonts w:hint="eastAsia" w:ascii="Times New Roman" w:hAnsi="Times New Roman" w:eastAsia="仿宋_GB2312" w:cs="Times New Roman"/>
          <w:color w:val="auto"/>
          <w:kern w:val="2"/>
          <w:sz w:val="32"/>
          <w:szCs w:val="32"/>
          <w:shd w:val="clear" w:fill="FFFFFF"/>
          <w:lang w:eastAsia="zh-CN"/>
        </w:rPr>
        <w:t>揭榜方应具备长绒棉皮辊轧花技术关键零部件（如皮辊、滚刀）的设计与制造能力，掌握皮辊轧花机对长绒棉的加工工艺、皮棉清理技术，拥有相关核心自主知识产权，在长绒棉清理加工方面有研究基础和相关实践经验。</w:t>
      </w:r>
    </w:p>
    <w:p w14:paraId="154EB67D">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生产制造企业须拥有完备的生产制造设施和机械加工设备，配备专业技术人员，建立产品质量管理制度，能足额提供配套资金，具备零部件及整机生产制造的各项保障条件。</w:t>
      </w:r>
    </w:p>
    <w:p w14:paraId="02C91156">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r>
        <w:rPr>
          <w:rFonts w:hint="default" w:ascii="Times New Roman" w:hAnsi="Times New Roman" w:eastAsia="仿宋_GB2312" w:cs="Times New Roman"/>
          <w:color w:val="auto"/>
          <w:kern w:val="2"/>
          <w:sz w:val="32"/>
          <w:szCs w:val="32"/>
          <w:shd w:val="clear" w:fill="FFFFFF"/>
          <w:lang w:val="en-US"/>
        </w:rPr>
        <w:t xml:space="preserve">                                                   </w:t>
      </w:r>
    </w:p>
    <w:p w14:paraId="356DD65A">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推广机构应掌握辖区相关产业发展布局情况，具备指导制定加工技术规范、协助开展研发机具检测鉴定、技术示范推广、应用场景建设和人员技术培训的条件。</w:t>
      </w:r>
    </w:p>
    <w:p w14:paraId="3EA8B69B">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5.</w:t>
      </w:r>
      <w:r>
        <w:rPr>
          <w:rFonts w:hint="eastAsia" w:ascii="Times New Roman" w:hAnsi="Times New Roman" w:eastAsia="仿宋_GB2312" w:cs="Times New Roman"/>
          <w:color w:val="auto"/>
          <w:kern w:val="2"/>
          <w:sz w:val="32"/>
          <w:szCs w:val="32"/>
          <w:shd w:val="clear" w:fill="FFFFFF"/>
          <w:lang w:eastAsia="zh-CN"/>
        </w:rPr>
        <w:t>揭榜方应具备良好的社会信用，近三年内无不良信用记录或违法行为，对所提交材料真实性进行承诺。</w:t>
      </w:r>
    </w:p>
    <w:p w14:paraId="5945F7E5">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项目五</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机收残膜处理成套装备（研发类）</w:t>
      </w:r>
    </w:p>
    <w:p w14:paraId="4B163F17">
      <w:pPr>
        <w:pStyle w:val="14"/>
        <w:widowControl/>
        <w:numPr>
          <w:ilvl w:val="0"/>
          <w:numId w:val="2"/>
        </w:numPr>
        <w:spacing w:before="0" w:beforeLines="50" w:beforeAutospacing="0" w:after="0" w:afterLines="50" w:afterAutospacing="0" w:line="560" w:lineRule="exact"/>
        <w:ind w:left="0" w:right="0" w:firstLine="643" w:firstLineChars="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发榜单位：新疆维吾尔自治区农业农村厅</w:t>
      </w:r>
    </w:p>
    <w:p w14:paraId="5E95B20A">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（二）任务需求：</w:t>
      </w:r>
      <w:r>
        <w:rPr>
          <w:rFonts w:hint="eastAsia" w:ascii="Times New Roman" w:hAnsi="Times New Roman" w:eastAsia="仿宋_GB2312" w:cs="仿宋_GB2312"/>
          <w:color w:val="auto"/>
          <w:sz w:val="32"/>
          <w:szCs w:val="32"/>
          <w:lang w:val="en-US" w:eastAsia="zh-CN"/>
        </w:rPr>
        <w:t>针对新疆机收残膜膜杂缠绕、破碎残膜分离清洁化处理效率低等问题，需攻关研制回收残膜膜杂高效分离装备，为解决新疆废旧地膜资源化再利用难题提供装备支撑。</w:t>
      </w:r>
    </w:p>
    <w:p w14:paraId="739C4D20">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以</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机理研究</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技术突破</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装备定型</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示范应用</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为主线，构建</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破碎清洁化处理</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资源化利用</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一体化技术链条。突破膜捆高效组合破碎、膜杂高效分离、残膜低损梯级除杂等技术，研制高效残膜组合破碎与气力分离装置，创制残膜清洁化处理与梯级资源化利用关键技术装备。建设残膜清理成套设备加工生产线，集成组装成套技术与装备开展示范应用。</w:t>
      </w:r>
    </w:p>
    <w:p w14:paraId="548A8E4E">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（四）考核指标：</w:t>
      </w:r>
      <w:r>
        <w:rPr>
          <w:rFonts w:hint="eastAsia" w:ascii="Times New Roman" w:hAnsi="Times New Roman" w:eastAsia="仿宋_GB2312" w:cs="仿宋_GB2312"/>
          <w:color w:val="auto"/>
          <w:sz w:val="32"/>
          <w:szCs w:val="32"/>
          <w:lang w:val="en-US" w:eastAsia="zh-CN"/>
        </w:rPr>
        <w:t>研制膜杂破碎设备：处理量</w:t>
      </w:r>
      <w:r>
        <w:rPr>
          <w:rFonts w:hint="default" w:ascii="Times New Roman" w:hAnsi="Times New Roman" w:eastAsia="仿宋_GB2312" w:cs="Times New Roman"/>
          <w:color w:val="auto"/>
          <w:sz w:val="32"/>
          <w:szCs w:val="32"/>
          <w:lang w:val="en-US"/>
        </w:rPr>
        <w:t>≥1.0t/h</w:t>
      </w:r>
      <w:r>
        <w:rPr>
          <w:rFonts w:hint="eastAsia" w:ascii="Times New Roman" w:hAnsi="Times New Roman" w:eastAsia="仿宋_GB2312" w:cs="仿宋_GB2312"/>
          <w:color w:val="auto"/>
          <w:sz w:val="32"/>
          <w:szCs w:val="32"/>
          <w:lang w:val="en-US" w:eastAsia="zh-CN"/>
        </w:rPr>
        <w:t>；膜土（石）分离设备：分离率</w:t>
      </w:r>
      <w:r>
        <w:rPr>
          <w:rFonts w:hint="default" w:ascii="Times New Roman" w:hAnsi="Times New Roman" w:eastAsia="仿宋_GB2312" w:cs="Times New Roman"/>
          <w:color w:val="auto"/>
          <w:sz w:val="32"/>
          <w:szCs w:val="32"/>
          <w:lang w:val="en-US"/>
        </w:rPr>
        <w:t>≥85%</w:t>
      </w:r>
      <w:r>
        <w:rPr>
          <w:rFonts w:hint="eastAsia" w:ascii="Times New Roman" w:hAnsi="Times New Roman" w:eastAsia="仿宋_GB2312" w:cs="仿宋_GB2312"/>
          <w:color w:val="auto"/>
          <w:sz w:val="32"/>
          <w:szCs w:val="32"/>
          <w:lang w:val="en-US" w:eastAsia="zh-CN"/>
        </w:rPr>
        <w:t>；多级膜杂分离设备：处理后膜中含杂量</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；成套装备处理：膜中茎叶、根茬、砂土含量</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，杂中含膜量</w:t>
      </w: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val="en-US" w:eastAsia="zh-CN"/>
        </w:rPr>
        <w:t>；处理量</w:t>
      </w:r>
      <w:r>
        <w:rPr>
          <w:rFonts w:hint="default" w:ascii="Times New Roman" w:hAnsi="Times New Roman" w:eastAsia="仿宋_GB2312" w:cs="Times New Roman"/>
          <w:color w:val="auto"/>
          <w:sz w:val="32"/>
          <w:szCs w:val="32"/>
          <w:lang w:val="en-US"/>
        </w:rPr>
        <w:t>≥1.0t/h</w:t>
      </w:r>
      <w:r>
        <w:rPr>
          <w:rFonts w:hint="eastAsia" w:ascii="Times New Roman" w:hAnsi="Times New Roman" w:eastAsia="仿宋_GB2312" w:cs="仿宋_GB2312"/>
          <w:color w:val="auto"/>
          <w:sz w:val="32"/>
          <w:szCs w:val="32"/>
          <w:lang w:val="en-US" w:eastAsia="zh-CN"/>
        </w:rPr>
        <w:t>；成套装备生产线能耗</w:t>
      </w:r>
      <w:r>
        <w:rPr>
          <w:rFonts w:hint="default" w:ascii="Times New Roman" w:hAnsi="Times New Roman" w:eastAsia="仿宋_GB2312" w:cs="Times New Roman"/>
          <w:color w:val="auto"/>
          <w:sz w:val="32"/>
          <w:szCs w:val="32"/>
          <w:lang w:val="en-US"/>
        </w:rPr>
        <w:t>≤200kW·h/t</w:t>
      </w:r>
      <w:r>
        <w:rPr>
          <w:rFonts w:hint="eastAsia" w:ascii="Times New Roman" w:hAnsi="Times New Roman" w:eastAsia="仿宋_GB2312" w:cs="仿宋_GB2312"/>
          <w:color w:val="auto"/>
          <w:sz w:val="32"/>
          <w:szCs w:val="32"/>
          <w:lang w:val="en-US" w:eastAsia="zh-CN"/>
        </w:rPr>
        <w:t>，配套功率</w:t>
      </w:r>
      <w:r>
        <w:rPr>
          <w:rFonts w:hint="default" w:ascii="Times New Roman" w:hAnsi="Times New Roman" w:eastAsia="仿宋_GB2312" w:cs="Times New Roman"/>
          <w:color w:val="auto"/>
          <w:sz w:val="32"/>
          <w:szCs w:val="32"/>
          <w:lang w:val="en-US"/>
        </w:rPr>
        <w:t>≤320kW</w:t>
      </w:r>
      <w:r>
        <w:rPr>
          <w:rFonts w:hint="eastAsia" w:ascii="Times New Roman" w:hAnsi="Times New Roman" w:eastAsia="仿宋_GB2312" w:cs="仿宋_GB2312"/>
          <w:color w:val="auto"/>
          <w:sz w:val="32"/>
          <w:szCs w:val="32"/>
          <w:lang w:val="en-US" w:eastAsia="zh-CN"/>
        </w:rPr>
        <w:t>，生产查定有效度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。项目期内推广销售机收残膜处理成套设备（生产线）</w:t>
      </w:r>
      <w:r>
        <w:rPr>
          <w:rFonts w:hint="default" w:ascii="Times New Roman" w:hAnsi="Times New Roman" w:eastAsia="仿宋_GB2312" w:cs="Times New Roman"/>
          <w:color w:val="auto"/>
          <w:sz w:val="32"/>
          <w:szCs w:val="32"/>
          <w:lang w:val="en-US"/>
        </w:rPr>
        <w:t>4</w:t>
      </w:r>
      <w:r>
        <w:rPr>
          <w:rFonts w:hint="eastAsia" w:ascii="Times New Roman" w:hAnsi="Times New Roman" w:eastAsia="仿宋_GB2312" w:cs="仿宋_GB2312"/>
          <w:color w:val="auto"/>
          <w:sz w:val="32"/>
          <w:szCs w:val="32"/>
          <w:lang w:val="en-US" w:eastAsia="zh-CN"/>
        </w:rPr>
        <w:t>套（条），在典型区域建立熟化应用基地</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val="en-US" w:eastAsia="zh-CN"/>
        </w:rPr>
        <w:t>个，累计机收残膜处理量吨数</w:t>
      </w:r>
      <w:r>
        <w:rPr>
          <w:rFonts w:hint="default" w:ascii="Times New Roman" w:hAnsi="Times New Roman" w:eastAsia="仿宋_GB2312" w:cs="Times New Roman"/>
          <w:color w:val="auto"/>
          <w:sz w:val="32"/>
          <w:szCs w:val="32"/>
          <w:lang w:val="en-US"/>
        </w:rPr>
        <w:t>≥3000t</w:t>
      </w:r>
      <w:r>
        <w:rPr>
          <w:rFonts w:hint="eastAsia" w:ascii="Times New Roman" w:hAnsi="Times New Roman" w:eastAsia="仿宋_GB2312" w:cs="仿宋_GB2312"/>
          <w:color w:val="auto"/>
          <w:sz w:val="32"/>
          <w:szCs w:val="32"/>
          <w:lang w:val="en-US" w:eastAsia="zh-CN"/>
        </w:rPr>
        <w:t>。</w:t>
      </w:r>
    </w:p>
    <w:p w14:paraId="365D7B19">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123D9BCD">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万元。</w:t>
      </w:r>
    </w:p>
    <w:p w14:paraId="3A4469E0">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参与项目实施单位为具有较强制造能力的残膜回收处理装备制造企业、较好科研能力的科研院所和拥有成熟完善、人员合理的推广机构。并具备以下能力和条件：</w:t>
      </w:r>
    </w:p>
    <w:p w14:paraId="32D92063">
      <w:pPr>
        <w:pStyle w:val="4"/>
        <w:widowControl/>
        <w:spacing w:line="56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eastAsia="zh-CN"/>
        </w:rPr>
        <w:t>揭榜方应具有膜杂破碎、分离、净化、成套设备处理等关键技术创新能力和实施应用基础，技术方案能解决残膜处理的难点，完成揭榜任务的指标要求。</w:t>
      </w:r>
    </w:p>
    <w:p w14:paraId="7529BA1B">
      <w:pPr>
        <w:pStyle w:val="4"/>
        <w:widowControl/>
        <w:spacing w:line="56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2.</w:t>
      </w:r>
      <w:r>
        <w:rPr>
          <w:rFonts w:hint="eastAsia" w:ascii="Times New Roman" w:hAnsi="Times New Roman" w:eastAsia="仿宋_GB2312" w:cs="仿宋_GB2312"/>
          <w:color w:val="auto"/>
          <w:sz w:val="32"/>
          <w:szCs w:val="32"/>
          <w:lang w:eastAsia="zh-CN"/>
        </w:rPr>
        <w:t>生产制造企业须拥有完备的生产制造设施和机械加工设备，配备专业技术人员，建立产品质量管理制度，能足额提供配套资金，具备零部件及整机生产制造的各项保障条件。</w:t>
      </w:r>
    </w:p>
    <w:p w14:paraId="6348FF5C">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p>
    <w:p w14:paraId="3C6CFC0D">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推广机构应掌握辖区相关产业发展布局情况，具备指导制定生产技术规范、协助开展研发机具检测鉴定、技术示范推广、应用场景建设和人员技术培训的条件。</w:t>
      </w:r>
    </w:p>
    <w:p w14:paraId="5D9D594D">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5.</w:t>
      </w:r>
      <w:r>
        <w:rPr>
          <w:rFonts w:hint="eastAsia" w:ascii="Times New Roman" w:hAnsi="Times New Roman" w:eastAsia="仿宋_GB2312" w:cs="Times New Roman"/>
          <w:color w:val="auto"/>
          <w:kern w:val="2"/>
          <w:sz w:val="32"/>
          <w:szCs w:val="32"/>
          <w:shd w:val="clear" w:fill="FFFFFF"/>
          <w:lang w:eastAsia="zh-CN"/>
        </w:rPr>
        <w:t>揭榜方应具备良好的社会信用，近三年内无不良信用记录或违法行为，对所提交材料真实性进行承诺。</w:t>
      </w:r>
    </w:p>
    <w:p w14:paraId="2ECF5D3D">
      <w:pPr>
        <w:pStyle w:val="14"/>
        <w:widowControl/>
        <w:spacing w:before="0" w:beforeLines="50" w:beforeAutospacing="0" w:after="0" w:afterLines="50" w:afterAutospacing="0" w:line="560" w:lineRule="exact"/>
        <w:ind w:left="0" w:right="0" w:firstLine="640"/>
        <w:rPr>
          <w:rFonts w:hint="default" w:ascii="Times New Roman" w:hAnsi="Times New Roman" w:eastAsia="仿宋_GB2312" w:cs="Times New Roman"/>
          <w:b/>
          <w:bCs/>
          <w:color w:val="auto"/>
          <w:sz w:val="32"/>
          <w:szCs w:val="32"/>
          <w:lang w:val="en-US"/>
        </w:rPr>
      </w:pPr>
      <w:r>
        <w:rPr>
          <w:rFonts w:hint="eastAsia" w:ascii="黑体" w:hAnsi="宋体" w:eastAsia="黑体" w:cs="黑体"/>
          <w:color w:val="auto"/>
          <w:sz w:val="32"/>
          <w:szCs w:val="32"/>
          <w:lang w:val="en-US" w:eastAsia="zh-CN"/>
        </w:rPr>
        <w:t>项目六</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val="en-US" w:eastAsia="zh-CN"/>
        </w:rPr>
        <w:t>辣椒</w:t>
      </w:r>
      <w:r>
        <w:rPr>
          <w:rFonts w:hint="eastAsia" w:ascii="黑体" w:hAnsi="宋体" w:eastAsia="黑体" w:cs="黑体"/>
          <w:color w:val="auto"/>
          <w:sz w:val="32"/>
          <w:szCs w:val="32"/>
          <w:lang w:val="en-US"/>
        </w:rPr>
        <w:t>/</w:t>
      </w:r>
      <w:r>
        <w:rPr>
          <w:rFonts w:hint="eastAsia" w:ascii="黑体" w:hAnsi="宋体" w:eastAsia="黑体" w:cs="黑体"/>
          <w:color w:val="auto"/>
          <w:sz w:val="32"/>
          <w:szCs w:val="32"/>
          <w:lang w:val="en-US" w:eastAsia="zh-CN"/>
        </w:rPr>
        <w:t>番茄育苗精量播种生产线（</w:t>
      </w:r>
      <w:r>
        <w:rPr>
          <w:rFonts w:hint="eastAsia" w:ascii="Times New Roman" w:hAnsi="Times New Roman" w:eastAsia="仿宋_GB2312" w:cs="仿宋_GB2312"/>
          <w:b/>
          <w:bCs/>
          <w:color w:val="auto"/>
          <w:sz w:val="32"/>
          <w:szCs w:val="32"/>
          <w:lang w:val="en-US" w:eastAsia="zh-CN"/>
        </w:rPr>
        <w:t>研发</w:t>
      </w:r>
      <w:r>
        <w:rPr>
          <w:rFonts w:hint="default" w:ascii="Times New Roman" w:hAnsi="Times New Roman" w:eastAsia="仿宋_GB2312" w:cs="Times New Roman"/>
          <w:b/>
          <w:bCs/>
          <w:color w:val="auto"/>
          <w:sz w:val="32"/>
          <w:szCs w:val="32"/>
          <w:lang w:val="en-US"/>
        </w:rPr>
        <w:t>+</w:t>
      </w:r>
      <w:r>
        <w:rPr>
          <w:rFonts w:hint="eastAsia" w:ascii="Times New Roman" w:hAnsi="Times New Roman" w:eastAsia="仿宋_GB2312" w:cs="仿宋_GB2312"/>
          <w:b/>
          <w:bCs/>
          <w:color w:val="auto"/>
          <w:sz w:val="32"/>
          <w:szCs w:val="32"/>
          <w:lang w:val="en-US" w:eastAsia="zh-CN"/>
        </w:rPr>
        <w:t>熟化类）</w:t>
      </w:r>
    </w:p>
    <w:p w14:paraId="00FD02FB">
      <w:pPr>
        <w:pStyle w:val="4"/>
        <w:widowControl/>
        <w:spacing w:line="560" w:lineRule="exact"/>
        <w:ind w:left="0" w:firstLine="643" w:firstLineChars="20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eastAsia="zh-CN"/>
        </w:rPr>
        <w:t>（一）发榜单位：新疆维吾尔自治区农业农村厅</w:t>
      </w:r>
    </w:p>
    <w:p w14:paraId="7D9D249A">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针对新疆蔬菜育苗技术整体处于初级阶段，需攻关研制番茄、辣椒育苗精量播种、嫁接等关键技术装备。</w:t>
      </w:r>
    </w:p>
    <w:p w14:paraId="6C7F1C4E">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攻关研究集精量充种、强力同步清种的精量播种机，集多光纤阵列漏播检测、取种添种并行的高效补种机，对播种进行质量检测、状态检测与智能管控的协同调控系统，开发出设施蔬菜育苗智能精量播种生产线；针对新疆番茄、辣椒苗生理特征，引进具备种苗智能识别，自动上苗、自动切割、贴接、包扎以及成品苗的全自动嫁接机器人，实现全自动高速嫁接和高速同步码盘。</w:t>
      </w:r>
    </w:p>
    <w:p w14:paraId="477A1C0D">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（四）考核指标：</w:t>
      </w:r>
      <w:r>
        <w:rPr>
          <w:rFonts w:hint="eastAsia" w:ascii="Times New Roman" w:hAnsi="Times New Roman" w:eastAsia="仿宋_GB2312" w:cs="仿宋_GB2312"/>
          <w:color w:val="auto"/>
          <w:sz w:val="32"/>
          <w:szCs w:val="32"/>
          <w:lang w:val="en-US" w:eastAsia="zh-CN"/>
        </w:rPr>
        <w:t>研发成熟基于视觉检测的辣椒</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番茄育苗精量播种生产线，自主研发种子漏播视觉识别及深度学习算法；相机、工控主板、触摸屏、伺服电机等关键部件实现完全国产化；播种效率</w:t>
      </w:r>
      <w:r>
        <w:rPr>
          <w:rFonts w:hint="default" w:ascii="Times New Roman" w:hAnsi="Times New Roman" w:eastAsia="仿宋_GB2312" w:cs="Times New Roman"/>
          <w:color w:val="auto"/>
          <w:sz w:val="32"/>
          <w:szCs w:val="32"/>
          <w:lang w:val="en-US"/>
        </w:rPr>
        <w:t>≥800</w:t>
      </w:r>
      <w:r>
        <w:rPr>
          <w:rFonts w:hint="eastAsia" w:ascii="Times New Roman" w:hAnsi="Times New Roman" w:eastAsia="仿宋_GB2312" w:cs="仿宋_GB2312"/>
          <w:color w:val="auto"/>
          <w:sz w:val="32"/>
          <w:szCs w:val="32"/>
          <w:lang w:val="en-US" w:eastAsia="zh-CN"/>
        </w:rPr>
        <w:t>盘</w:t>
      </w:r>
      <w:r>
        <w:rPr>
          <w:rFonts w:hint="default" w:ascii="Times New Roman" w:hAnsi="Times New Roman" w:eastAsia="仿宋_GB2312" w:cs="Times New Roman"/>
          <w:color w:val="auto"/>
          <w:sz w:val="32"/>
          <w:szCs w:val="32"/>
          <w:lang w:val="en-US"/>
        </w:rPr>
        <w:t>/h</w:t>
      </w:r>
      <w:r>
        <w:rPr>
          <w:rFonts w:hint="eastAsia" w:ascii="Times New Roman" w:hAnsi="Times New Roman" w:eastAsia="仿宋_GB2312" w:cs="仿宋_GB2312"/>
          <w:color w:val="auto"/>
          <w:sz w:val="32"/>
          <w:szCs w:val="32"/>
          <w:lang w:val="en-US" w:eastAsia="zh-CN"/>
        </w:rPr>
        <w:t>；穴粒数合格率</w:t>
      </w:r>
      <w:r>
        <w:rPr>
          <w:rFonts w:hint="default" w:ascii="Times New Roman" w:hAnsi="Times New Roman" w:eastAsia="仿宋_GB2312" w:cs="Times New Roman"/>
          <w:color w:val="auto"/>
          <w:sz w:val="32"/>
          <w:szCs w:val="32"/>
          <w:lang w:val="en-US"/>
        </w:rPr>
        <w:t>≥99</w:t>
      </w:r>
      <w:r>
        <w:rPr>
          <w:rFonts w:hint="eastAsia" w:ascii="Times New Roman" w:hAnsi="Times New Roman" w:eastAsia="仿宋_GB2312" w:cs="仿宋_GB2312"/>
          <w:color w:val="auto"/>
          <w:sz w:val="32"/>
          <w:szCs w:val="32"/>
          <w:lang w:val="en-US" w:eastAsia="zh-CN"/>
        </w:rPr>
        <w:t>％，空穴率</w:t>
      </w: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val="en-US" w:eastAsia="zh-CN"/>
        </w:rPr>
        <w:t>；种子破碎率</w:t>
      </w:r>
      <w:r>
        <w:rPr>
          <w:rFonts w:hint="default" w:ascii="Times New Roman" w:hAnsi="Times New Roman" w:eastAsia="仿宋_GB2312" w:cs="Times New Roman"/>
          <w:color w:val="auto"/>
          <w:sz w:val="32"/>
          <w:szCs w:val="32"/>
          <w:lang w:val="en-US"/>
        </w:rPr>
        <w:t>≤0.1%</w:t>
      </w:r>
      <w:r>
        <w:rPr>
          <w:rFonts w:hint="eastAsia" w:ascii="Times New Roman" w:hAnsi="Times New Roman" w:eastAsia="仿宋_GB2312" w:cs="仿宋_GB2312"/>
          <w:color w:val="auto"/>
          <w:sz w:val="32"/>
          <w:szCs w:val="32"/>
          <w:lang w:val="en-US" w:eastAsia="zh-CN"/>
        </w:rPr>
        <w:t>，播种深度合格率</w:t>
      </w:r>
      <w:r>
        <w:rPr>
          <w:rFonts w:hint="default" w:ascii="Times New Roman" w:hAnsi="Times New Roman" w:eastAsia="仿宋_GB2312" w:cs="Times New Roman"/>
          <w:color w:val="auto"/>
          <w:sz w:val="32"/>
          <w:szCs w:val="32"/>
          <w:lang w:val="en-US"/>
        </w:rPr>
        <w:t>≥99%</w:t>
      </w:r>
      <w:r>
        <w:rPr>
          <w:rFonts w:hint="eastAsia" w:ascii="Times New Roman" w:hAnsi="Times New Roman" w:eastAsia="仿宋_GB2312" w:cs="仿宋_GB2312"/>
          <w:color w:val="auto"/>
          <w:sz w:val="32"/>
          <w:szCs w:val="32"/>
          <w:lang w:val="en-US" w:eastAsia="zh-CN"/>
        </w:rPr>
        <w:t>，穴距合格率</w:t>
      </w:r>
      <w:r>
        <w:rPr>
          <w:rFonts w:hint="default" w:ascii="Times New Roman" w:hAnsi="Times New Roman" w:eastAsia="仿宋_GB2312" w:cs="Times New Roman"/>
          <w:color w:val="auto"/>
          <w:sz w:val="32"/>
          <w:szCs w:val="32"/>
          <w:lang w:val="en-US"/>
        </w:rPr>
        <w:t>≥99%</w:t>
      </w:r>
      <w:r>
        <w:rPr>
          <w:rFonts w:hint="eastAsia" w:ascii="Times New Roman" w:hAnsi="Times New Roman" w:eastAsia="仿宋_GB2312" w:cs="仿宋_GB2312"/>
          <w:color w:val="auto"/>
          <w:sz w:val="32"/>
          <w:szCs w:val="32"/>
          <w:lang w:val="en-US" w:eastAsia="zh-CN"/>
        </w:rPr>
        <w:t>，生产查定有效度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；引进茄果类、瓜类全自动嫁接机器人，嫁接效率</w:t>
      </w:r>
      <w:r>
        <w:rPr>
          <w:rFonts w:hint="default" w:ascii="Times New Roman" w:hAnsi="Times New Roman" w:eastAsia="仿宋_GB2312" w:cs="Times New Roman"/>
          <w:color w:val="auto"/>
          <w:sz w:val="32"/>
          <w:szCs w:val="32"/>
          <w:lang w:val="en-US"/>
        </w:rPr>
        <w:t>≥1200</w:t>
      </w:r>
      <w:r>
        <w:rPr>
          <w:rFonts w:hint="eastAsia" w:ascii="Times New Roman" w:hAnsi="Times New Roman" w:eastAsia="仿宋_GB2312" w:cs="仿宋_GB2312"/>
          <w:color w:val="auto"/>
          <w:sz w:val="32"/>
          <w:szCs w:val="32"/>
          <w:lang w:val="en-US" w:eastAsia="zh-CN"/>
        </w:rPr>
        <w:t>株</w:t>
      </w:r>
      <w:r>
        <w:rPr>
          <w:rFonts w:hint="default" w:ascii="Times New Roman" w:hAnsi="Times New Roman" w:eastAsia="仿宋_GB2312" w:cs="Times New Roman"/>
          <w:color w:val="auto"/>
          <w:sz w:val="32"/>
          <w:szCs w:val="32"/>
          <w:lang w:val="en-US"/>
        </w:rPr>
        <w:t>/h</w:t>
      </w:r>
      <w:r>
        <w:rPr>
          <w:rFonts w:hint="eastAsia" w:ascii="Times New Roman" w:hAnsi="Times New Roman" w:eastAsia="仿宋_GB2312" w:cs="仿宋_GB2312"/>
          <w:color w:val="auto"/>
          <w:sz w:val="32"/>
          <w:szCs w:val="32"/>
          <w:lang w:val="en-US" w:eastAsia="zh-CN"/>
        </w:rPr>
        <w:t>，嫁接成功率</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；建设辣椒</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番茄育苗精量播种生产线、嫁接生产线应用基地</w:t>
      </w:r>
      <w:r>
        <w:rPr>
          <w:rFonts w:hint="default" w:ascii="Times New Roman" w:hAnsi="Times New Roman" w:eastAsia="仿宋_GB2312" w:cs="Times New Roman"/>
          <w:color w:val="auto"/>
          <w:sz w:val="32"/>
          <w:szCs w:val="32"/>
          <w:lang w:val="en-US"/>
        </w:rPr>
        <w:t>2</w:t>
      </w:r>
      <w:r>
        <w:rPr>
          <w:rFonts w:hint="eastAsia" w:ascii="Times New Roman" w:hAnsi="Times New Roman" w:eastAsia="仿宋_GB2312" w:cs="仿宋_GB2312"/>
          <w:color w:val="auto"/>
          <w:sz w:val="32"/>
          <w:szCs w:val="32"/>
          <w:lang w:val="en-US" w:eastAsia="zh-CN"/>
        </w:rPr>
        <w:t>个。项目期内推广全自动嫁接机器人不少于</w:t>
      </w:r>
      <w:r>
        <w:rPr>
          <w:rFonts w:hint="default" w:ascii="Times New Roman" w:hAnsi="Times New Roman" w:eastAsia="仿宋_GB2312" w:cs="Times New Roman"/>
          <w:color w:val="auto"/>
          <w:sz w:val="32"/>
          <w:szCs w:val="32"/>
          <w:lang w:val="en-US"/>
        </w:rPr>
        <w:t>20</w:t>
      </w:r>
      <w:r>
        <w:rPr>
          <w:rFonts w:hint="eastAsia" w:ascii="Times New Roman" w:hAnsi="Times New Roman" w:eastAsia="仿宋_GB2312" w:cs="仿宋_GB2312"/>
          <w:color w:val="auto"/>
          <w:sz w:val="32"/>
          <w:szCs w:val="32"/>
          <w:lang w:val="en-US" w:eastAsia="zh-CN"/>
        </w:rPr>
        <w:t>台</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套</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，推广示范面积</w:t>
      </w:r>
      <w:r>
        <w:rPr>
          <w:rFonts w:hint="default" w:ascii="Times New Roman" w:hAnsi="Times New Roman" w:eastAsia="仿宋_GB2312" w:cs="Times New Roman"/>
          <w:color w:val="auto"/>
          <w:sz w:val="32"/>
          <w:szCs w:val="32"/>
          <w:lang w:val="en-US"/>
        </w:rPr>
        <w:t>5000</w:t>
      </w:r>
      <w:r>
        <w:rPr>
          <w:rFonts w:hint="eastAsia" w:ascii="Times New Roman" w:hAnsi="Times New Roman" w:eastAsia="仿宋_GB2312" w:cs="仿宋_GB2312"/>
          <w:color w:val="auto"/>
          <w:sz w:val="32"/>
          <w:szCs w:val="32"/>
          <w:lang w:val="en-US" w:eastAsia="zh-CN"/>
        </w:rPr>
        <w:t>亩以上；销售辣椒</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番茄育苗精量播种设备不少于</w:t>
      </w:r>
      <w:r>
        <w:rPr>
          <w:rFonts w:hint="default" w:ascii="Times New Roman" w:hAnsi="Times New Roman" w:eastAsia="仿宋_GB2312" w:cs="Times New Roman"/>
          <w:color w:val="auto"/>
          <w:sz w:val="32"/>
          <w:szCs w:val="32"/>
          <w:lang w:val="en-US"/>
        </w:rPr>
        <w:t>35</w:t>
      </w:r>
      <w:r>
        <w:rPr>
          <w:rFonts w:hint="eastAsia" w:ascii="Times New Roman" w:hAnsi="Times New Roman" w:eastAsia="仿宋_GB2312" w:cs="仿宋_GB2312"/>
          <w:color w:val="auto"/>
          <w:sz w:val="32"/>
          <w:szCs w:val="32"/>
          <w:lang w:val="en-US" w:eastAsia="zh-CN"/>
        </w:rPr>
        <w:t>台（套），推广示范面积</w:t>
      </w:r>
      <w:r>
        <w:rPr>
          <w:rFonts w:hint="default" w:ascii="Times New Roman" w:hAnsi="Times New Roman" w:eastAsia="仿宋_GB2312" w:cs="Times New Roman"/>
          <w:color w:val="auto"/>
          <w:sz w:val="32"/>
          <w:szCs w:val="32"/>
          <w:lang w:val="en-US"/>
        </w:rPr>
        <w:t>15000</w:t>
      </w:r>
      <w:r>
        <w:rPr>
          <w:rFonts w:hint="eastAsia" w:ascii="Times New Roman" w:hAnsi="Times New Roman" w:eastAsia="仿宋_GB2312" w:cs="仿宋_GB2312"/>
          <w:color w:val="auto"/>
          <w:sz w:val="32"/>
          <w:szCs w:val="32"/>
          <w:lang w:val="en-US" w:eastAsia="zh-CN"/>
        </w:rPr>
        <w:t>亩以上。</w:t>
      </w:r>
    </w:p>
    <w:p w14:paraId="72FEC632">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0AC00A79">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万元。</w:t>
      </w:r>
    </w:p>
    <w:p w14:paraId="3AD46117">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参与项目实施单位为具有较强制造能力的蔬菜育苗装备制造企业、较好科研能力的科研院所和拥有成熟完善、人员合理的推广机构。并具备以下能力和条件：</w:t>
      </w:r>
    </w:p>
    <w:p w14:paraId="3493EE75">
      <w:pPr>
        <w:pStyle w:val="4"/>
        <w:widowControl/>
        <w:spacing w:line="56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eastAsia="zh-CN"/>
        </w:rPr>
        <w:t>揭榜方应在设施蔬菜育苗育苗智能精量播种领域有较强的技术储备，具备智能精量播种研发技术、生产线集成能力，有丰富的科研和推广经验。</w:t>
      </w:r>
    </w:p>
    <w:p w14:paraId="7F827654">
      <w:pPr>
        <w:pStyle w:val="4"/>
        <w:widowControl/>
        <w:spacing w:line="56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2.</w:t>
      </w:r>
      <w:r>
        <w:rPr>
          <w:rFonts w:hint="eastAsia" w:ascii="Times New Roman" w:hAnsi="Times New Roman" w:eastAsia="仿宋_GB2312" w:cs="仿宋_GB2312"/>
          <w:color w:val="auto"/>
          <w:sz w:val="32"/>
          <w:szCs w:val="32"/>
          <w:lang w:eastAsia="zh-CN"/>
        </w:rPr>
        <w:t>生产制造企业须拥有完备的生产制造设施和机械加工设备，配备专业技术人员，建立产品质量管理制度，能足额提供配套资金，具备零部件及整机生产制造的各项保障条件。</w:t>
      </w:r>
    </w:p>
    <w:p w14:paraId="4AEC7943">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p>
    <w:p w14:paraId="2F1BD0BB">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推广机构应掌握辖区相关产业发展布局情况，具备指导制定农机农艺技术规范、协助开展研发机具检测鉴定、技术示范推广、应用场景建设和人员技术培训的条件。</w:t>
      </w:r>
    </w:p>
    <w:p w14:paraId="16B2F3F8">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5.</w:t>
      </w:r>
      <w:r>
        <w:rPr>
          <w:rFonts w:hint="eastAsia" w:ascii="Times New Roman" w:hAnsi="Times New Roman" w:eastAsia="仿宋_GB2312" w:cs="Times New Roman"/>
          <w:color w:val="auto"/>
          <w:kern w:val="2"/>
          <w:sz w:val="32"/>
          <w:szCs w:val="32"/>
          <w:shd w:val="clear" w:fill="FFFFFF"/>
          <w:lang w:eastAsia="zh-CN"/>
        </w:rPr>
        <w:t>揭榜方应具备良好的社会信用，近三年内无不良信用记录或违法行为，对所提交材料真实性进行承诺。</w:t>
      </w:r>
    </w:p>
    <w:p w14:paraId="0D5F0D0F">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项目七</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葡萄枝、棉秸秆粉碎混合成套装备（研发类）</w:t>
      </w:r>
    </w:p>
    <w:p w14:paraId="5B7E2FBB">
      <w:pPr>
        <w:pStyle w:val="14"/>
        <w:widowControl/>
        <w:numPr>
          <w:ilvl w:val="0"/>
          <w:numId w:val="3"/>
        </w:numPr>
        <w:spacing w:before="0" w:beforeLines="50" w:beforeAutospacing="0" w:after="0" w:afterLines="50" w:afterAutospacing="0" w:line="560" w:lineRule="exact"/>
        <w:ind w:left="0" w:right="0" w:firstLine="643" w:firstLineChars="0"/>
        <w:rPr>
          <w:rFonts w:hint="default" w:ascii="Times New Roman" w:hAnsi="Times New Roman" w:eastAsia="仿宋_GB2312" w:cs="Times New Roman"/>
          <w:b/>
          <w:bCs/>
          <w:color w:val="auto"/>
          <w:sz w:val="32"/>
          <w:szCs w:val="32"/>
          <w:lang w:val="en-US"/>
        </w:rPr>
      </w:pPr>
      <w:bookmarkStart w:id="0" w:name="OLE_LINK3"/>
      <w:r>
        <w:rPr>
          <w:rFonts w:hint="eastAsia" w:ascii="Times New Roman" w:hAnsi="Times New Roman" w:eastAsia="仿宋_GB2312" w:cs="仿宋_GB2312"/>
          <w:b/>
          <w:bCs/>
          <w:color w:val="auto"/>
          <w:sz w:val="32"/>
          <w:szCs w:val="32"/>
          <w:lang w:val="en-US" w:eastAsia="zh-CN"/>
        </w:rPr>
        <w:t>发榜单位：新疆维吾尔自治区农业农村厅</w:t>
      </w:r>
    </w:p>
    <w:bookmarkEnd w:id="0"/>
    <w:p w14:paraId="5028D19B">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kern w:val="2"/>
          <w:sz w:val="32"/>
          <w:szCs w:val="32"/>
          <w:lang w:val="en-US" w:eastAsia="zh-CN" w:bidi="ar"/>
        </w:rPr>
        <w:t>（二）需求任务：</w:t>
      </w:r>
      <w:r>
        <w:rPr>
          <w:rFonts w:hint="eastAsia" w:ascii="Times New Roman" w:hAnsi="Times New Roman" w:eastAsia="仿宋_GB2312" w:cs="仿宋_GB2312"/>
          <w:color w:val="auto"/>
          <w:kern w:val="2"/>
          <w:sz w:val="32"/>
          <w:szCs w:val="32"/>
          <w:lang w:val="en-US" w:eastAsia="zh-CN" w:bidi="ar"/>
        </w:rPr>
        <w:t>针对新疆牛羊等畜牧养殖饲草料短缺，而大量葡萄枝条、棉花秸秆利用不充分的问题，需攻关研制枝条、秸秆粉碎发酵等技术装备。</w:t>
      </w:r>
    </w:p>
    <w:p w14:paraId="3D7A7B61">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kern w:val="2"/>
          <w:sz w:val="32"/>
          <w:szCs w:val="32"/>
          <w:lang w:val="en-US" w:eastAsia="zh-CN" w:bidi="ar"/>
        </w:rPr>
        <w:t>（三）技术路线：</w:t>
      </w:r>
      <w:r>
        <w:rPr>
          <w:rFonts w:hint="eastAsia" w:ascii="Times New Roman" w:hAnsi="Times New Roman" w:eastAsia="仿宋_GB2312" w:cs="仿宋_GB2312"/>
          <w:color w:val="auto"/>
          <w:kern w:val="2"/>
          <w:sz w:val="32"/>
          <w:szCs w:val="32"/>
          <w:lang w:val="en-US" w:eastAsia="zh-CN" w:bidi="ar"/>
        </w:rPr>
        <w:t>针对葡萄枝条木质素高、韧性大、蓬松，棉秸秆在转动部件上易缠绕、棉絮容易起火等物料特点，攻关物料加工特性与营养物质高效利用技术，突破高木质素秸秆低功耗高效粉碎，创制葡萄枝条、棉秸秆专用粉碎机；研究发酵物料精准配置、连续混合技术及自动化控制系统，开发连续混合设备，形成可涵盖野杂草及林树枝条收获、林果枝条及棉秸秆高效粉碎、精准称量与连续混合、贮存发酵及饲喂各环节的成套设备，促进新疆地源性林果枝条与棉秸秆等发酵粗饲料的规模化、标准化、饲料化利用。</w:t>
      </w:r>
    </w:p>
    <w:p w14:paraId="28A83985">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kern w:val="2"/>
          <w:sz w:val="32"/>
          <w:szCs w:val="32"/>
          <w:lang w:val="en-US" w:eastAsia="zh-CN" w:bidi="ar"/>
        </w:rPr>
        <w:t>（四）考核指标：</w:t>
      </w:r>
      <w:r>
        <w:rPr>
          <w:rFonts w:hint="eastAsia" w:ascii="Times New Roman" w:hAnsi="Times New Roman" w:eastAsia="仿宋_GB2312" w:cs="仿宋_GB2312"/>
          <w:color w:val="auto"/>
          <w:kern w:val="2"/>
          <w:sz w:val="32"/>
          <w:szCs w:val="32"/>
          <w:lang w:val="en-US" w:eastAsia="zh-CN" w:bidi="ar"/>
        </w:rPr>
        <w:t>研发葡萄枝条专用高效粉碎机。功率</w:t>
      </w:r>
      <w:r>
        <w:rPr>
          <w:rFonts w:hint="default" w:ascii="Times New Roman" w:hAnsi="Times New Roman" w:eastAsia="仿宋_GB2312" w:cs="Times New Roman"/>
          <w:color w:val="auto"/>
          <w:kern w:val="2"/>
          <w:sz w:val="32"/>
          <w:szCs w:val="32"/>
          <w:lang w:val="en-US" w:eastAsia="zh-CN" w:bidi="ar"/>
        </w:rPr>
        <w:t>≥55kw</w:t>
      </w:r>
      <w:r>
        <w:rPr>
          <w:rFonts w:hint="eastAsia" w:ascii="Times New Roman" w:hAnsi="Times New Roman" w:eastAsia="仿宋_GB2312" w:cs="仿宋_GB2312"/>
          <w:color w:val="auto"/>
          <w:kern w:val="2"/>
          <w:sz w:val="32"/>
          <w:szCs w:val="32"/>
          <w:lang w:val="en-US" w:eastAsia="zh-CN" w:bidi="ar"/>
        </w:rPr>
        <w:t>，吨料电耗</w:t>
      </w:r>
      <w:r>
        <w:rPr>
          <w:rFonts w:hint="default" w:ascii="Times New Roman" w:hAnsi="Times New Roman" w:eastAsia="仿宋_GB2312" w:cs="Times New Roman"/>
          <w:color w:val="auto"/>
          <w:kern w:val="2"/>
          <w:sz w:val="32"/>
          <w:szCs w:val="32"/>
          <w:lang w:val="en-US" w:eastAsia="zh-CN" w:bidi="ar"/>
        </w:rPr>
        <w:t>≤33kW·h/t</w:t>
      </w:r>
      <w:r>
        <w:rPr>
          <w:rFonts w:hint="eastAsia" w:ascii="Times New Roman" w:hAnsi="Times New Roman" w:eastAsia="仿宋_GB2312" w:cs="仿宋_GB2312"/>
          <w:color w:val="auto"/>
          <w:kern w:val="2"/>
          <w:sz w:val="32"/>
          <w:szCs w:val="32"/>
          <w:lang w:val="en-US" w:eastAsia="zh-CN" w:bidi="ar"/>
        </w:rPr>
        <w:t>（筛网直径</w:t>
      </w:r>
      <w:r>
        <w:rPr>
          <w:rFonts w:hint="default" w:ascii="Times New Roman" w:hAnsi="Times New Roman" w:eastAsia="仿宋_GB2312" w:cs="Times New Roman"/>
          <w:color w:val="auto"/>
          <w:kern w:val="2"/>
          <w:sz w:val="32"/>
          <w:szCs w:val="32"/>
          <w:lang w:val="en-US" w:eastAsia="zh-CN" w:bidi="ar"/>
        </w:rPr>
        <w:t>30mm)</w:t>
      </w:r>
      <w:r>
        <w:rPr>
          <w:rFonts w:hint="eastAsia" w:ascii="Times New Roman" w:hAnsi="Times New Roman" w:eastAsia="仿宋_GB2312" w:cs="仿宋_GB2312"/>
          <w:color w:val="auto"/>
          <w:kern w:val="2"/>
          <w:sz w:val="32"/>
          <w:szCs w:val="32"/>
          <w:lang w:val="en-US" w:eastAsia="zh-CN" w:bidi="ar"/>
        </w:rPr>
        <w:t>，生产率为</w:t>
      </w:r>
      <w:r>
        <w:rPr>
          <w:rFonts w:hint="default" w:ascii="Times New Roman" w:hAnsi="Times New Roman" w:eastAsia="仿宋_GB2312" w:cs="Times New Roman"/>
          <w:color w:val="auto"/>
          <w:kern w:val="2"/>
          <w:sz w:val="32"/>
          <w:szCs w:val="32"/>
          <w:lang w:val="en-US" w:eastAsia="zh-CN" w:bidi="ar"/>
        </w:rPr>
        <w:t>2-6t/h</w:t>
      </w:r>
      <w:r>
        <w:rPr>
          <w:rFonts w:hint="eastAsia" w:ascii="Times New Roman" w:hAnsi="Times New Roman" w:eastAsia="仿宋_GB2312" w:cs="仿宋_GB2312"/>
          <w:color w:val="auto"/>
          <w:kern w:val="2"/>
          <w:sz w:val="32"/>
          <w:szCs w:val="32"/>
          <w:lang w:val="en-US" w:eastAsia="zh-CN" w:bidi="ar"/>
        </w:rPr>
        <w:t>；粉碎长度</w:t>
      </w:r>
      <w:r>
        <w:rPr>
          <w:rFonts w:hint="default" w:ascii="Times New Roman" w:hAnsi="Times New Roman" w:eastAsia="仿宋_GB2312" w:cs="Times New Roman"/>
          <w:color w:val="auto"/>
          <w:kern w:val="2"/>
          <w:sz w:val="32"/>
          <w:szCs w:val="32"/>
          <w:lang w:val="en-US" w:eastAsia="zh-CN" w:bidi="ar"/>
        </w:rPr>
        <w:t>2-3cm</w:t>
      </w:r>
      <w:r>
        <w:rPr>
          <w:rFonts w:hint="eastAsia" w:ascii="Times New Roman" w:hAnsi="Times New Roman" w:eastAsia="仿宋_GB2312" w:cs="仿宋_GB2312"/>
          <w:color w:val="auto"/>
          <w:kern w:val="2"/>
          <w:sz w:val="32"/>
          <w:szCs w:val="32"/>
          <w:lang w:val="en-US" w:eastAsia="zh-CN" w:bidi="ar"/>
        </w:rPr>
        <w:t>，粉碎长度合格率</w:t>
      </w:r>
      <w:r>
        <w:rPr>
          <w:rFonts w:hint="default" w:ascii="Times New Roman" w:hAnsi="Times New Roman" w:eastAsia="仿宋_GB2312" w:cs="Times New Roman"/>
          <w:color w:val="auto"/>
          <w:kern w:val="2"/>
          <w:sz w:val="32"/>
          <w:szCs w:val="32"/>
          <w:lang w:val="en-US" w:eastAsia="zh-CN" w:bidi="ar"/>
        </w:rPr>
        <w:t>≥87%</w:t>
      </w:r>
      <w:r>
        <w:rPr>
          <w:rFonts w:hint="eastAsia" w:ascii="Times New Roman" w:hAnsi="Times New Roman" w:eastAsia="仿宋_GB2312" w:cs="仿宋_GB2312"/>
          <w:color w:val="auto"/>
          <w:kern w:val="2"/>
          <w:sz w:val="32"/>
          <w:szCs w:val="32"/>
          <w:lang w:val="en-US" w:eastAsia="zh-CN" w:bidi="ar"/>
        </w:rPr>
        <w:t>，生产查定有效度</w:t>
      </w:r>
      <w:r>
        <w:rPr>
          <w:rFonts w:hint="default" w:ascii="Times New Roman" w:hAnsi="Times New Roman" w:eastAsia="仿宋_GB2312" w:cs="Times New Roman"/>
          <w:color w:val="auto"/>
          <w:kern w:val="2"/>
          <w:sz w:val="32"/>
          <w:szCs w:val="32"/>
          <w:lang w:val="en-US" w:eastAsia="zh-CN" w:bidi="ar"/>
        </w:rPr>
        <w:t>≥98%</w:t>
      </w:r>
      <w:r>
        <w:rPr>
          <w:rFonts w:hint="eastAsia" w:ascii="Times New Roman" w:hAnsi="Times New Roman" w:eastAsia="仿宋_GB2312" w:cs="仿宋_GB2312"/>
          <w:color w:val="auto"/>
          <w:kern w:val="2"/>
          <w:sz w:val="32"/>
          <w:szCs w:val="32"/>
          <w:lang w:val="en-US" w:eastAsia="zh-CN" w:bidi="ar"/>
        </w:rPr>
        <w:t>；实时监测主电机电流模拟量信号，动态调整进料辊电机转速，实现进料速度无级变化。研发棉秸秆专用高效粉碎机，功率</w:t>
      </w:r>
      <w:r>
        <w:rPr>
          <w:rFonts w:hint="default" w:ascii="Times New Roman" w:hAnsi="Times New Roman" w:eastAsia="仿宋_GB2312" w:cs="Times New Roman"/>
          <w:color w:val="auto"/>
          <w:kern w:val="2"/>
          <w:sz w:val="32"/>
          <w:szCs w:val="32"/>
          <w:lang w:val="en-US" w:eastAsia="zh-CN" w:bidi="ar"/>
        </w:rPr>
        <w:t>≥55kw</w:t>
      </w:r>
      <w:r>
        <w:rPr>
          <w:rFonts w:hint="eastAsia" w:ascii="Times New Roman" w:hAnsi="Times New Roman" w:eastAsia="仿宋_GB2312" w:cs="仿宋_GB2312"/>
          <w:color w:val="auto"/>
          <w:kern w:val="2"/>
          <w:sz w:val="32"/>
          <w:szCs w:val="32"/>
          <w:lang w:val="en-US" w:eastAsia="zh-CN" w:bidi="ar"/>
        </w:rPr>
        <w:t>，吨料电耗</w:t>
      </w:r>
      <w:r>
        <w:rPr>
          <w:rFonts w:hint="default" w:ascii="Times New Roman" w:hAnsi="Times New Roman" w:eastAsia="仿宋_GB2312" w:cs="Times New Roman"/>
          <w:color w:val="auto"/>
          <w:kern w:val="2"/>
          <w:sz w:val="32"/>
          <w:szCs w:val="32"/>
          <w:lang w:val="en-US" w:eastAsia="zh-CN" w:bidi="ar"/>
        </w:rPr>
        <w:t>≤65kW·h/t</w:t>
      </w:r>
      <w:r>
        <w:rPr>
          <w:rFonts w:hint="eastAsia" w:ascii="Times New Roman" w:hAnsi="Times New Roman" w:eastAsia="仿宋_GB2312" w:cs="仿宋_GB2312"/>
          <w:color w:val="auto"/>
          <w:kern w:val="2"/>
          <w:sz w:val="32"/>
          <w:szCs w:val="32"/>
          <w:lang w:val="en-US" w:eastAsia="zh-CN" w:bidi="ar"/>
        </w:rPr>
        <w:t>，生产率为</w:t>
      </w:r>
      <w:r>
        <w:rPr>
          <w:rFonts w:hint="default" w:ascii="Times New Roman" w:hAnsi="Times New Roman" w:eastAsia="仿宋_GB2312" w:cs="Times New Roman"/>
          <w:color w:val="auto"/>
          <w:kern w:val="2"/>
          <w:sz w:val="32"/>
          <w:szCs w:val="32"/>
          <w:lang w:val="en-US" w:eastAsia="zh-CN" w:bidi="ar"/>
        </w:rPr>
        <w:t>1-3t/h</w:t>
      </w:r>
      <w:r>
        <w:rPr>
          <w:rFonts w:hint="eastAsia" w:ascii="Times New Roman" w:hAnsi="Times New Roman" w:eastAsia="仿宋_GB2312" w:cs="仿宋_GB2312"/>
          <w:color w:val="auto"/>
          <w:kern w:val="2"/>
          <w:sz w:val="32"/>
          <w:szCs w:val="32"/>
          <w:lang w:val="en-US" w:eastAsia="zh-CN" w:bidi="ar"/>
        </w:rPr>
        <w:t>，粉碎长度</w:t>
      </w:r>
      <w:r>
        <w:rPr>
          <w:rFonts w:hint="default" w:ascii="Times New Roman" w:hAnsi="Times New Roman" w:eastAsia="仿宋_GB2312" w:cs="Times New Roman"/>
          <w:color w:val="auto"/>
          <w:kern w:val="2"/>
          <w:sz w:val="32"/>
          <w:szCs w:val="32"/>
          <w:lang w:val="en-US" w:eastAsia="zh-CN" w:bidi="ar"/>
        </w:rPr>
        <w:t>2-5cm</w:t>
      </w:r>
      <w:r>
        <w:rPr>
          <w:rFonts w:hint="eastAsia" w:ascii="Times New Roman" w:hAnsi="Times New Roman" w:eastAsia="仿宋_GB2312" w:cs="仿宋_GB2312"/>
          <w:color w:val="auto"/>
          <w:kern w:val="2"/>
          <w:sz w:val="32"/>
          <w:szCs w:val="32"/>
          <w:lang w:val="en-US" w:eastAsia="zh-CN" w:bidi="ar"/>
        </w:rPr>
        <w:t>，粉碎长度合格率</w:t>
      </w:r>
      <w:r>
        <w:rPr>
          <w:rFonts w:hint="default" w:ascii="Times New Roman" w:hAnsi="Times New Roman" w:eastAsia="仿宋_GB2312" w:cs="Times New Roman"/>
          <w:color w:val="auto"/>
          <w:kern w:val="2"/>
          <w:sz w:val="32"/>
          <w:szCs w:val="32"/>
          <w:lang w:val="en-US" w:eastAsia="zh-CN" w:bidi="ar"/>
        </w:rPr>
        <w:t>≥87%</w:t>
      </w:r>
      <w:r>
        <w:rPr>
          <w:rFonts w:hint="eastAsia" w:ascii="Times New Roman" w:hAnsi="Times New Roman" w:eastAsia="仿宋_GB2312" w:cs="仿宋_GB2312"/>
          <w:color w:val="auto"/>
          <w:kern w:val="2"/>
          <w:sz w:val="32"/>
          <w:szCs w:val="32"/>
          <w:lang w:val="en-US" w:eastAsia="zh-CN" w:bidi="ar"/>
        </w:rPr>
        <w:t>，生产查定有效度</w:t>
      </w:r>
      <w:r>
        <w:rPr>
          <w:rFonts w:hint="default" w:ascii="Times New Roman" w:hAnsi="Times New Roman" w:eastAsia="仿宋_GB2312" w:cs="Times New Roman"/>
          <w:color w:val="auto"/>
          <w:kern w:val="2"/>
          <w:sz w:val="32"/>
          <w:szCs w:val="32"/>
          <w:lang w:val="en-US" w:eastAsia="zh-CN" w:bidi="ar"/>
        </w:rPr>
        <w:t>≥98%</w:t>
      </w:r>
      <w:r>
        <w:rPr>
          <w:rFonts w:hint="eastAsia" w:ascii="Times New Roman" w:hAnsi="Times New Roman" w:eastAsia="仿宋_GB2312" w:cs="仿宋_GB2312"/>
          <w:color w:val="auto"/>
          <w:kern w:val="2"/>
          <w:sz w:val="32"/>
          <w:szCs w:val="32"/>
          <w:lang w:val="en-US" w:eastAsia="zh-CN" w:bidi="ar"/>
        </w:rPr>
        <w:t>；实时监测主电机电流模拟量信号，动态调整进料辊电机转速，实现进料速度无级变化。研发物料精准配置、连续混合装备。生产率</w:t>
      </w:r>
      <w:r>
        <w:rPr>
          <w:rFonts w:hint="default" w:ascii="Times New Roman" w:hAnsi="Times New Roman" w:eastAsia="仿宋_GB2312" w:cs="Times New Roman"/>
          <w:color w:val="auto"/>
          <w:kern w:val="2"/>
          <w:sz w:val="32"/>
          <w:szCs w:val="32"/>
          <w:lang w:val="en-US" w:eastAsia="zh-CN" w:bidi="ar"/>
        </w:rPr>
        <w:t>≥2t/h</w:t>
      </w:r>
      <w:r>
        <w:rPr>
          <w:rFonts w:hint="eastAsia" w:ascii="Times New Roman" w:hAnsi="Times New Roman" w:eastAsia="仿宋_GB2312" w:cs="仿宋_GB2312"/>
          <w:color w:val="auto"/>
          <w:kern w:val="2"/>
          <w:sz w:val="32"/>
          <w:szCs w:val="32"/>
          <w:lang w:val="en-US" w:eastAsia="zh-CN" w:bidi="ar"/>
        </w:rPr>
        <w:t>，吨料电耗</w:t>
      </w:r>
      <w:r>
        <w:rPr>
          <w:rFonts w:hint="default" w:ascii="Times New Roman" w:hAnsi="Times New Roman" w:eastAsia="仿宋_GB2312" w:cs="Times New Roman"/>
          <w:color w:val="auto"/>
          <w:kern w:val="2"/>
          <w:sz w:val="32"/>
          <w:szCs w:val="32"/>
          <w:lang w:val="en-US" w:eastAsia="zh-CN" w:bidi="ar"/>
        </w:rPr>
        <w:t>≤22kW·h/t</w:t>
      </w:r>
      <w:r>
        <w:rPr>
          <w:rFonts w:hint="eastAsia" w:ascii="Times New Roman" w:hAnsi="Times New Roman" w:eastAsia="仿宋_GB2312" w:cs="仿宋_GB2312"/>
          <w:color w:val="auto"/>
          <w:kern w:val="2"/>
          <w:sz w:val="32"/>
          <w:szCs w:val="32"/>
          <w:lang w:val="en-US" w:eastAsia="zh-CN" w:bidi="ar"/>
        </w:rPr>
        <w:t>，饲料混合均匀度</w:t>
      </w:r>
      <w:r>
        <w:rPr>
          <w:rFonts w:hint="default" w:ascii="Times New Roman" w:hAnsi="Times New Roman" w:eastAsia="仿宋_GB2312" w:cs="Times New Roman"/>
          <w:color w:val="auto"/>
          <w:kern w:val="2"/>
          <w:sz w:val="32"/>
          <w:szCs w:val="32"/>
          <w:lang w:val="en-US" w:eastAsia="zh-CN" w:bidi="ar"/>
        </w:rPr>
        <w:t>≥85%</w:t>
      </w:r>
      <w:r>
        <w:rPr>
          <w:rFonts w:hint="eastAsia" w:ascii="Times New Roman" w:hAnsi="Times New Roman" w:eastAsia="仿宋_GB2312" w:cs="仿宋_GB2312"/>
          <w:color w:val="auto"/>
          <w:kern w:val="2"/>
          <w:sz w:val="32"/>
          <w:szCs w:val="32"/>
          <w:lang w:val="en-US" w:eastAsia="zh-CN" w:bidi="ar"/>
        </w:rPr>
        <w:t>，实现物料自动添加和称重，设备连续作业。项目期内建立</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粉碎</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精准配置</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连续混合</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裹包发酵</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饲喂</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仿宋_GB2312"/>
          <w:color w:val="auto"/>
          <w:kern w:val="2"/>
          <w:sz w:val="32"/>
          <w:szCs w:val="32"/>
          <w:lang w:val="en-US" w:eastAsia="zh-CN" w:bidi="ar"/>
        </w:rPr>
        <w:t>技术集成示范基地</w:t>
      </w:r>
      <w:r>
        <w:rPr>
          <w:rFonts w:hint="default" w:ascii="Times New Roman" w:hAnsi="Times New Roman" w:eastAsia="仿宋_GB2312" w:cs="Times New Roman"/>
          <w:color w:val="auto"/>
          <w:kern w:val="2"/>
          <w:sz w:val="32"/>
          <w:szCs w:val="32"/>
          <w:lang w:val="en-US" w:eastAsia="zh-CN" w:bidi="ar"/>
        </w:rPr>
        <w:t>6</w:t>
      </w:r>
      <w:r>
        <w:rPr>
          <w:rFonts w:hint="eastAsia" w:ascii="Times New Roman" w:hAnsi="Times New Roman" w:eastAsia="仿宋_GB2312" w:cs="仿宋_GB2312"/>
          <w:color w:val="auto"/>
          <w:kern w:val="2"/>
          <w:sz w:val="32"/>
          <w:szCs w:val="32"/>
          <w:lang w:val="en-US" w:eastAsia="zh-CN" w:bidi="ar"/>
        </w:rPr>
        <w:t>个，生产销售葡萄枝条加工设备不少于</w:t>
      </w:r>
      <w:r>
        <w:rPr>
          <w:rFonts w:hint="default" w:ascii="Times New Roman" w:hAnsi="Times New Roman" w:eastAsia="仿宋_GB2312" w:cs="Times New Roman"/>
          <w:color w:val="auto"/>
          <w:kern w:val="2"/>
          <w:sz w:val="32"/>
          <w:szCs w:val="32"/>
          <w:lang w:val="en-US" w:eastAsia="zh-CN" w:bidi="ar"/>
        </w:rPr>
        <w:t>60</w:t>
      </w:r>
      <w:r>
        <w:rPr>
          <w:rFonts w:hint="eastAsia" w:ascii="Times New Roman" w:hAnsi="Times New Roman" w:eastAsia="仿宋_GB2312" w:cs="仿宋_GB2312"/>
          <w:color w:val="auto"/>
          <w:kern w:val="2"/>
          <w:sz w:val="32"/>
          <w:szCs w:val="32"/>
          <w:lang w:val="en-US" w:eastAsia="zh-CN" w:bidi="ar"/>
        </w:rPr>
        <w:t>台（套）、棉秸杆加工设备不少于</w:t>
      </w:r>
      <w:r>
        <w:rPr>
          <w:rFonts w:hint="default" w:ascii="Times New Roman" w:hAnsi="Times New Roman" w:eastAsia="仿宋_GB2312" w:cs="Times New Roman"/>
          <w:color w:val="auto"/>
          <w:kern w:val="2"/>
          <w:sz w:val="32"/>
          <w:szCs w:val="32"/>
          <w:lang w:val="en-US" w:eastAsia="zh-CN" w:bidi="ar"/>
        </w:rPr>
        <w:t>10</w:t>
      </w:r>
      <w:r>
        <w:rPr>
          <w:rFonts w:hint="eastAsia" w:ascii="Times New Roman" w:hAnsi="Times New Roman" w:eastAsia="仿宋_GB2312" w:cs="仿宋_GB2312"/>
          <w:color w:val="auto"/>
          <w:kern w:val="2"/>
          <w:sz w:val="32"/>
          <w:szCs w:val="32"/>
          <w:lang w:val="en-US" w:eastAsia="zh-CN" w:bidi="ar"/>
        </w:rPr>
        <w:t>台（套），生产葡萄枝条、棉秸秆发酵粗饲料处理量</w:t>
      </w:r>
      <w:r>
        <w:rPr>
          <w:rFonts w:hint="default" w:ascii="Times New Roman" w:hAnsi="Times New Roman" w:eastAsia="仿宋_GB2312" w:cs="Times New Roman"/>
          <w:color w:val="auto"/>
          <w:kern w:val="2"/>
          <w:sz w:val="32"/>
          <w:szCs w:val="32"/>
          <w:lang w:val="en-US" w:eastAsia="zh-CN" w:bidi="ar"/>
        </w:rPr>
        <w:t>6000</w:t>
      </w:r>
      <w:r>
        <w:rPr>
          <w:rFonts w:hint="eastAsia" w:ascii="Times New Roman" w:hAnsi="Times New Roman" w:eastAsia="仿宋_GB2312" w:cs="仿宋_GB2312"/>
          <w:color w:val="auto"/>
          <w:kern w:val="2"/>
          <w:sz w:val="32"/>
          <w:szCs w:val="32"/>
          <w:lang w:val="en-US" w:eastAsia="zh-CN" w:bidi="ar"/>
        </w:rPr>
        <w:t>吨以上。</w:t>
      </w:r>
    </w:p>
    <w:p w14:paraId="76CDB96D">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7DAEB67D">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500</w:t>
      </w:r>
      <w:r>
        <w:rPr>
          <w:rFonts w:hint="eastAsia" w:ascii="Times New Roman" w:hAnsi="Times New Roman" w:eastAsia="仿宋_GB2312" w:cs="仿宋_GB2312"/>
          <w:color w:val="auto"/>
          <w:sz w:val="32"/>
          <w:szCs w:val="32"/>
          <w:lang w:eastAsia="zh-CN"/>
        </w:rPr>
        <w:t>万元。</w:t>
      </w:r>
    </w:p>
    <w:p w14:paraId="06D5864B">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参与项目实施单位具有较强制造能力的枝条、秸秆粉碎混合加工装备制造企业、较好科研能力的科研院所和拥有成熟完善、人员合理的推广机构。并具备以下能力和条件：</w:t>
      </w:r>
    </w:p>
    <w:p w14:paraId="0B0C7785">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1.</w:t>
      </w:r>
      <w:r>
        <w:rPr>
          <w:rFonts w:hint="eastAsia" w:ascii="Times New Roman" w:hAnsi="Times New Roman" w:eastAsia="仿宋_GB2312" w:cs="Times New Roman"/>
          <w:color w:val="auto"/>
          <w:kern w:val="2"/>
          <w:sz w:val="32"/>
          <w:szCs w:val="32"/>
          <w:shd w:val="clear" w:fill="FFFFFF"/>
          <w:lang w:eastAsia="zh-CN"/>
        </w:rPr>
        <w:t>揭榜方应在农业废弃物粉碎装备领域有成熟技术储备，掌握葡萄枝、棉秸秆的特性研究，拥有粉碎机构、混合装置、智能调控等核心自主知识产权，有扎实的研究基础。</w:t>
      </w:r>
    </w:p>
    <w:p w14:paraId="1941040D">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生产制造企业须拥有完备的生产制造设施和机械加工设备，配备专业技术人员，建立产品质量管理制度，能足额提供配套资金，具备零部件及整机生产制造的各项保障条件。</w:t>
      </w:r>
    </w:p>
    <w:p w14:paraId="7C0EF291">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p>
    <w:p w14:paraId="67B8CBD0">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推广机构应掌握辖区相关产业发展布局情况，具备指导制定加工技术规范、协助开展研发机具检测鉴定、技术示范推广、应用场景建设和人员技术培训的条件。</w:t>
      </w:r>
    </w:p>
    <w:p w14:paraId="6902A014">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5.</w:t>
      </w:r>
      <w:r>
        <w:rPr>
          <w:rFonts w:hint="eastAsia" w:ascii="Times New Roman" w:hAnsi="Times New Roman" w:eastAsia="仿宋_GB2312" w:cs="Times New Roman"/>
          <w:color w:val="auto"/>
          <w:kern w:val="2"/>
          <w:sz w:val="32"/>
          <w:szCs w:val="32"/>
          <w:shd w:val="clear" w:fill="FFFFFF"/>
          <w:lang w:eastAsia="zh-CN"/>
        </w:rPr>
        <w:t>揭榜方应具备良好的社会信用，近三年内无不良信用记录或违法行为，对所提交材料真实性进行承诺。</w:t>
      </w:r>
    </w:p>
    <w:p w14:paraId="5C22471D">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项目八</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新疆冷水鱼气水混合吸鱼泵（研发类）</w:t>
      </w:r>
    </w:p>
    <w:p w14:paraId="4E6607A1">
      <w:pPr>
        <w:pStyle w:val="14"/>
        <w:widowControl/>
        <w:numPr>
          <w:ilvl w:val="0"/>
          <w:numId w:val="4"/>
        </w:numPr>
        <w:spacing w:before="0" w:beforeLines="50" w:beforeAutospacing="0" w:after="0" w:afterLines="50" w:afterAutospacing="0" w:line="560" w:lineRule="exact"/>
        <w:ind w:left="0" w:right="0" w:firstLine="643" w:firstLineChars="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发榜单位：新疆维吾尔自治区农业农村厅</w:t>
      </w:r>
    </w:p>
    <w:p w14:paraId="5111DA97">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针对现有投喂设备不具备与其他设备及系统的数据互通，兼容性差；进口吸鱼泵产品溢价严重、售后周期长且有损伤鱼体的风险等问题，需攻关研制国产大水面环保网箱捕捞智能化装备。</w:t>
      </w:r>
    </w:p>
    <w:p w14:paraId="43CDDEA0">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研发大水面智慧捕捞系统一套，捕捞系统通过养殖全程监控获取各网箱的存箱数及均重，通过订单需求推送拟捕捞的网箱号，人工确认后对拟捕捞网箱提前控食，后进行捕捞。自主研发一套投喂系统通过对水体数据的提取，套用到投喂模型中进行投喂。同时打通通讯系统，使捕捞系统能调用养殖数据做出捕捞判断；研发吸鱼泵一套，采用气体原理结构，并能与捕捞系统兼容。</w:t>
      </w:r>
    </w:p>
    <w:p w14:paraId="4429E358">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（四）考核指标：</w:t>
      </w:r>
      <w:r>
        <w:rPr>
          <w:rFonts w:hint="eastAsia" w:ascii="Times New Roman" w:hAnsi="Times New Roman" w:eastAsia="仿宋_GB2312" w:cs="仿宋_GB2312"/>
          <w:color w:val="auto"/>
          <w:sz w:val="32"/>
          <w:szCs w:val="32"/>
          <w:lang w:val="en-US" w:eastAsia="zh-CN"/>
        </w:rPr>
        <w:t>通过项目研发气水混合吸鱼泵，适合虹鳟、鲟鱼等多种冷水鱼养殖品种；大口径（管道直径</w:t>
      </w:r>
      <w:r>
        <w:rPr>
          <w:rFonts w:hint="default" w:ascii="Times New Roman" w:hAnsi="Times New Roman" w:eastAsia="仿宋_GB2312" w:cs="Times New Roman"/>
          <w:color w:val="auto"/>
          <w:sz w:val="32"/>
          <w:szCs w:val="32"/>
          <w:lang w:val="en-US"/>
        </w:rPr>
        <w:t>φ300-φ350mm</w:t>
      </w:r>
      <w:r>
        <w:rPr>
          <w:rFonts w:hint="eastAsia" w:ascii="Times New Roman" w:hAnsi="Times New Roman" w:eastAsia="仿宋_GB2312" w:cs="仿宋_GB2312"/>
          <w:color w:val="auto"/>
          <w:sz w:val="32"/>
          <w:szCs w:val="32"/>
          <w:lang w:val="en-US" w:eastAsia="zh-CN"/>
        </w:rPr>
        <w:t>）气水混合吸鱼泵：功率为</w:t>
      </w:r>
      <w:r>
        <w:rPr>
          <w:rFonts w:hint="default" w:ascii="Times New Roman" w:hAnsi="Times New Roman" w:eastAsia="仿宋_GB2312" w:cs="Times New Roman"/>
          <w:color w:val="auto"/>
          <w:sz w:val="32"/>
          <w:szCs w:val="32"/>
          <w:lang w:val="en-US"/>
        </w:rPr>
        <w:t>37-55kW</w:t>
      </w:r>
      <w:r>
        <w:rPr>
          <w:rFonts w:hint="eastAsia" w:ascii="Times New Roman" w:hAnsi="Times New Roman" w:eastAsia="仿宋_GB2312" w:cs="仿宋_GB2312"/>
          <w:color w:val="auto"/>
          <w:sz w:val="32"/>
          <w:szCs w:val="32"/>
          <w:lang w:val="en-US" w:eastAsia="zh-CN"/>
        </w:rPr>
        <w:t>，吸鱼流量</w:t>
      </w:r>
      <w:r>
        <w:rPr>
          <w:rFonts w:hint="default" w:ascii="Times New Roman" w:hAnsi="Times New Roman" w:eastAsia="仿宋_GB2312" w:cs="Times New Roman"/>
          <w:color w:val="auto"/>
          <w:sz w:val="32"/>
          <w:szCs w:val="32"/>
          <w:lang w:val="en-US"/>
        </w:rPr>
        <w:t>≥1500m³/h</w:t>
      </w:r>
      <w:r>
        <w:rPr>
          <w:rFonts w:hint="eastAsia" w:ascii="Times New Roman" w:hAnsi="Times New Roman" w:eastAsia="仿宋_GB2312" w:cs="仿宋_GB2312"/>
          <w:color w:val="auto"/>
          <w:sz w:val="32"/>
          <w:szCs w:val="32"/>
          <w:lang w:val="en-US" w:eastAsia="zh-CN"/>
        </w:rPr>
        <w:t>，吸鱼垂直高度</w:t>
      </w:r>
      <w:r>
        <w:rPr>
          <w:rFonts w:hint="default" w:ascii="Times New Roman" w:hAnsi="Times New Roman" w:eastAsia="仿宋_GB2312" w:cs="Times New Roman"/>
          <w:color w:val="auto"/>
          <w:sz w:val="32"/>
          <w:szCs w:val="32"/>
          <w:lang w:val="en-US"/>
        </w:rPr>
        <w:t>≥3m</w:t>
      </w:r>
      <w:r>
        <w:rPr>
          <w:rFonts w:hint="eastAsia" w:ascii="Times New Roman" w:hAnsi="Times New Roman" w:eastAsia="仿宋_GB2312" w:cs="仿宋_GB2312"/>
          <w:color w:val="auto"/>
          <w:sz w:val="32"/>
          <w:szCs w:val="32"/>
          <w:lang w:val="en-US" w:eastAsia="zh-CN"/>
        </w:rPr>
        <w:t>，鱼体损伤率</w:t>
      </w:r>
      <w:r>
        <w:rPr>
          <w:rFonts w:hint="default" w:ascii="Times New Roman" w:hAnsi="Times New Roman" w:eastAsia="仿宋_GB2312" w:cs="Times New Roman"/>
          <w:color w:val="auto"/>
          <w:sz w:val="32"/>
          <w:szCs w:val="32"/>
          <w:lang w:val="en-US"/>
        </w:rPr>
        <w:t>≤2%</w:t>
      </w:r>
      <w:r>
        <w:rPr>
          <w:rFonts w:hint="eastAsia" w:ascii="Times New Roman" w:hAnsi="Times New Roman" w:eastAsia="仿宋_GB2312" w:cs="仿宋_GB2312"/>
          <w:color w:val="auto"/>
          <w:sz w:val="32"/>
          <w:szCs w:val="32"/>
          <w:lang w:val="en-US" w:eastAsia="zh-CN"/>
        </w:rPr>
        <w:t>，鱼体存活率</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，自动调节进鱼速度：</w:t>
      </w:r>
      <w:r>
        <w:rPr>
          <w:rFonts w:hint="default" w:ascii="Times New Roman" w:hAnsi="Times New Roman" w:eastAsia="仿宋_GB2312" w:cs="Times New Roman"/>
          <w:color w:val="auto"/>
          <w:sz w:val="32"/>
          <w:szCs w:val="32"/>
          <w:lang w:val="en-US"/>
        </w:rPr>
        <w:t>500-1000m³/h</w:t>
      </w:r>
      <w:r>
        <w:rPr>
          <w:rFonts w:hint="eastAsia" w:ascii="Times New Roman" w:hAnsi="Times New Roman" w:eastAsia="仿宋_GB2312" w:cs="仿宋_GB2312"/>
          <w:color w:val="auto"/>
          <w:sz w:val="32"/>
          <w:szCs w:val="32"/>
          <w:lang w:val="en-US" w:eastAsia="zh-CN"/>
        </w:rPr>
        <w:t>，平均作业效率：</w:t>
      </w:r>
      <w:r>
        <w:rPr>
          <w:rFonts w:hint="default" w:ascii="Times New Roman" w:hAnsi="Times New Roman" w:eastAsia="仿宋_GB2312" w:cs="Times New Roman"/>
          <w:color w:val="auto"/>
          <w:sz w:val="32"/>
          <w:szCs w:val="32"/>
          <w:lang w:val="en-US"/>
        </w:rPr>
        <w:t>5-10</w:t>
      </w:r>
      <w:r>
        <w:rPr>
          <w:rFonts w:hint="eastAsia" w:ascii="Times New Roman" w:hAnsi="Times New Roman" w:eastAsia="仿宋_GB2312" w:cs="仿宋_GB2312"/>
          <w:color w:val="auto"/>
          <w:sz w:val="32"/>
          <w:szCs w:val="32"/>
          <w:lang w:val="en-US" w:eastAsia="zh-CN"/>
        </w:rPr>
        <w:t>吨</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小时，持续稳定运行时间</w:t>
      </w:r>
      <w:r>
        <w:rPr>
          <w:rFonts w:hint="default" w:ascii="Times New Roman" w:hAnsi="Times New Roman" w:eastAsia="仿宋_GB2312" w:cs="Times New Roman"/>
          <w:color w:val="auto"/>
          <w:sz w:val="32"/>
          <w:szCs w:val="32"/>
          <w:lang w:val="en-US"/>
        </w:rPr>
        <w:t>≥8</w:t>
      </w:r>
      <w:r>
        <w:rPr>
          <w:rFonts w:hint="eastAsia" w:ascii="Times New Roman" w:hAnsi="Times New Roman" w:eastAsia="仿宋_GB2312" w:cs="仿宋_GB2312"/>
          <w:color w:val="auto"/>
          <w:sz w:val="32"/>
          <w:szCs w:val="32"/>
          <w:lang w:val="en-US" w:eastAsia="zh-CN"/>
        </w:rPr>
        <w:t>小时，生产查定有效度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。小口径（管道直径φ</w:t>
      </w:r>
      <w:r>
        <w:rPr>
          <w:rFonts w:hint="default" w:ascii="Times New Roman" w:hAnsi="Times New Roman" w:eastAsia="仿宋_GB2312" w:cs="Times New Roman"/>
          <w:color w:val="auto"/>
          <w:sz w:val="32"/>
          <w:szCs w:val="32"/>
          <w:lang w:val="en-US"/>
        </w:rPr>
        <w:t>200-</w:t>
      </w:r>
      <w:r>
        <w:rPr>
          <w:rFonts w:hint="eastAsia" w:ascii="Times New Roman" w:hAnsi="Times New Roman" w:eastAsia="仿宋_GB2312" w:cs="仿宋_GB2312"/>
          <w:color w:val="auto"/>
          <w:sz w:val="32"/>
          <w:szCs w:val="32"/>
          <w:lang w:val="en-US" w:eastAsia="zh-CN"/>
        </w:rPr>
        <w:t>φ</w:t>
      </w:r>
      <w:r>
        <w:rPr>
          <w:rFonts w:hint="default" w:ascii="Times New Roman" w:hAnsi="Times New Roman" w:eastAsia="仿宋_GB2312" w:cs="Times New Roman"/>
          <w:color w:val="auto"/>
          <w:sz w:val="32"/>
          <w:szCs w:val="32"/>
          <w:lang w:val="en-US"/>
        </w:rPr>
        <w:t>250mm</w:t>
      </w:r>
      <w:r>
        <w:rPr>
          <w:rFonts w:hint="eastAsia" w:ascii="Times New Roman" w:hAnsi="Times New Roman" w:eastAsia="仿宋_GB2312" w:cs="仿宋_GB2312"/>
          <w:color w:val="auto"/>
          <w:sz w:val="32"/>
          <w:szCs w:val="32"/>
          <w:lang w:val="en-US" w:eastAsia="zh-CN"/>
        </w:rPr>
        <w:t>）气水混合吸鱼泵：功率为</w:t>
      </w:r>
      <w:r>
        <w:rPr>
          <w:rFonts w:hint="default" w:ascii="Times New Roman" w:hAnsi="Times New Roman" w:eastAsia="仿宋_GB2312" w:cs="Times New Roman"/>
          <w:color w:val="auto"/>
          <w:sz w:val="32"/>
          <w:szCs w:val="32"/>
          <w:lang w:val="en-US"/>
        </w:rPr>
        <w:t>15-22kW</w:t>
      </w:r>
      <w:r>
        <w:rPr>
          <w:rFonts w:hint="eastAsia" w:ascii="Times New Roman" w:hAnsi="Times New Roman" w:eastAsia="仿宋_GB2312" w:cs="仿宋_GB2312"/>
          <w:color w:val="auto"/>
          <w:sz w:val="32"/>
          <w:szCs w:val="32"/>
          <w:lang w:val="en-US" w:eastAsia="zh-CN"/>
        </w:rPr>
        <w:t>，吸鱼流量</w:t>
      </w:r>
      <w:r>
        <w:rPr>
          <w:rFonts w:hint="default" w:ascii="Times New Roman" w:hAnsi="Times New Roman" w:eastAsia="仿宋_GB2312" w:cs="Times New Roman"/>
          <w:color w:val="auto"/>
          <w:sz w:val="32"/>
          <w:szCs w:val="32"/>
          <w:lang w:val="en-US"/>
        </w:rPr>
        <w:t>500-700m</w:t>
      </w:r>
      <w:r>
        <w:rPr>
          <w:rFonts w:hint="eastAsia" w:ascii="Times New Roman" w:hAnsi="Times New Roman" w:eastAsia="仿宋_GB2312" w:cs="仿宋_GB2312"/>
          <w:color w:val="auto"/>
          <w:sz w:val="32"/>
          <w:szCs w:val="32"/>
          <w:lang w:val="en-US" w:eastAsia="zh-CN"/>
        </w:rPr>
        <w:t>³</w:t>
      </w:r>
      <w:r>
        <w:rPr>
          <w:rFonts w:hint="default" w:ascii="Times New Roman" w:hAnsi="Times New Roman" w:eastAsia="仿宋_GB2312" w:cs="Times New Roman"/>
          <w:color w:val="auto"/>
          <w:sz w:val="32"/>
          <w:szCs w:val="32"/>
          <w:lang w:val="en-US"/>
        </w:rPr>
        <w:t>/h</w:t>
      </w:r>
      <w:r>
        <w:rPr>
          <w:rFonts w:hint="eastAsia" w:ascii="Times New Roman" w:hAnsi="Times New Roman" w:eastAsia="仿宋_GB2312" w:cs="仿宋_GB2312"/>
          <w:color w:val="auto"/>
          <w:sz w:val="32"/>
          <w:szCs w:val="32"/>
          <w:lang w:val="en-US" w:eastAsia="zh-CN"/>
        </w:rPr>
        <w:t>，鱼体损伤率≤</w:t>
      </w: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val="en-US" w:eastAsia="zh-CN"/>
        </w:rPr>
        <w:t>，鱼体存活率≥</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，自动调节进鱼速度：</w:t>
      </w:r>
      <w:r>
        <w:rPr>
          <w:rFonts w:hint="default" w:ascii="Times New Roman" w:hAnsi="Times New Roman" w:eastAsia="仿宋_GB2312" w:cs="Times New Roman"/>
          <w:color w:val="auto"/>
          <w:sz w:val="32"/>
          <w:szCs w:val="32"/>
          <w:lang w:val="en-US"/>
        </w:rPr>
        <w:t>300-500m</w:t>
      </w:r>
      <w:r>
        <w:rPr>
          <w:rFonts w:hint="eastAsia" w:ascii="Times New Roman" w:hAnsi="Times New Roman" w:eastAsia="仿宋_GB2312" w:cs="仿宋_GB2312"/>
          <w:color w:val="auto"/>
          <w:sz w:val="32"/>
          <w:szCs w:val="32"/>
          <w:lang w:val="en-US" w:eastAsia="zh-CN"/>
        </w:rPr>
        <w:t>³</w:t>
      </w:r>
      <w:r>
        <w:rPr>
          <w:rFonts w:hint="default" w:ascii="Times New Roman" w:hAnsi="Times New Roman" w:eastAsia="仿宋_GB2312" w:cs="Times New Roman"/>
          <w:color w:val="auto"/>
          <w:sz w:val="32"/>
          <w:szCs w:val="32"/>
          <w:lang w:val="en-US"/>
        </w:rPr>
        <w:t>/h</w:t>
      </w:r>
      <w:r>
        <w:rPr>
          <w:rFonts w:hint="eastAsia" w:ascii="Times New Roman" w:hAnsi="Times New Roman" w:eastAsia="仿宋_GB2312" w:cs="仿宋_GB2312"/>
          <w:color w:val="auto"/>
          <w:sz w:val="32"/>
          <w:szCs w:val="32"/>
          <w:lang w:val="en-US" w:eastAsia="zh-CN"/>
        </w:rPr>
        <w:t>，平均作业效率</w:t>
      </w:r>
      <w:r>
        <w:rPr>
          <w:rFonts w:hint="default" w:ascii="Times New Roman" w:hAnsi="Times New Roman" w:eastAsia="仿宋_GB2312" w:cs="Times New Roman"/>
          <w:color w:val="auto"/>
          <w:sz w:val="32"/>
          <w:szCs w:val="32"/>
          <w:lang w:val="en-US"/>
        </w:rPr>
        <w:t>3-8</w:t>
      </w:r>
      <w:r>
        <w:rPr>
          <w:rFonts w:hint="eastAsia" w:ascii="Times New Roman" w:hAnsi="Times New Roman" w:eastAsia="仿宋_GB2312" w:cs="仿宋_GB2312"/>
          <w:color w:val="auto"/>
          <w:sz w:val="32"/>
          <w:szCs w:val="32"/>
          <w:lang w:val="en-US" w:eastAsia="zh-CN"/>
        </w:rPr>
        <w:t>吨</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小时，持续稳定运行时间≥</w:t>
      </w:r>
      <w:r>
        <w:rPr>
          <w:rFonts w:hint="default" w:ascii="Times New Roman" w:hAnsi="Times New Roman" w:eastAsia="仿宋_GB2312" w:cs="Times New Roman"/>
          <w:color w:val="auto"/>
          <w:sz w:val="32"/>
          <w:szCs w:val="32"/>
          <w:lang w:val="en-US"/>
        </w:rPr>
        <w:t>10</w:t>
      </w:r>
      <w:r>
        <w:rPr>
          <w:rFonts w:hint="eastAsia" w:ascii="Times New Roman" w:hAnsi="Times New Roman" w:eastAsia="仿宋_GB2312" w:cs="仿宋_GB2312"/>
          <w:color w:val="auto"/>
          <w:sz w:val="32"/>
          <w:szCs w:val="32"/>
          <w:lang w:val="en-US" w:eastAsia="zh-CN"/>
        </w:rPr>
        <w:t>小时</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次，生产查定有效度≥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w:t>
      </w:r>
      <w:bookmarkStart w:id="17" w:name="_GoBack"/>
      <w:bookmarkEnd w:id="17"/>
      <w:r>
        <w:rPr>
          <w:rFonts w:hint="eastAsia" w:ascii="Times New Roman" w:hAnsi="Times New Roman" w:eastAsia="仿宋_GB2312" w:cs="仿宋_GB2312"/>
          <w:color w:val="auto"/>
          <w:sz w:val="32"/>
          <w:szCs w:val="32"/>
          <w:lang w:val="en-US" w:eastAsia="zh-CN"/>
        </w:rPr>
        <w:t>智慧起捕管控系统：起捕数据采集完整性</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，系统统计的捕捞量与实际捕捞量的误差率</w:t>
      </w:r>
      <w:r>
        <w:rPr>
          <w:rFonts w:hint="default" w:ascii="Times New Roman" w:hAnsi="Times New Roman" w:eastAsia="仿宋_GB2312" w:cs="Times New Roman"/>
          <w:color w:val="auto"/>
          <w:sz w:val="32"/>
          <w:szCs w:val="32"/>
          <w:lang w:val="en-US"/>
        </w:rPr>
        <w:t>≤2%</w:t>
      </w:r>
      <w:r>
        <w:rPr>
          <w:rFonts w:hint="eastAsia" w:ascii="Times New Roman" w:hAnsi="Times New Roman" w:eastAsia="仿宋_GB2312" w:cs="仿宋_GB2312"/>
          <w:color w:val="auto"/>
          <w:sz w:val="32"/>
          <w:szCs w:val="32"/>
          <w:lang w:val="en-US" w:eastAsia="zh-CN"/>
        </w:rPr>
        <w:t>。项目期内销售大口径气水混合吸鱼泵不少于</w:t>
      </w:r>
      <w:r>
        <w:rPr>
          <w:rFonts w:hint="default" w:ascii="Times New Roman" w:hAnsi="Times New Roman" w:eastAsia="仿宋_GB2312" w:cs="Times New Roman"/>
          <w:color w:val="auto"/>
          <w:sz w:val="32"/>
          <w:szCs w:val="32"/>
          <w:lang w:val="en-US"/>
        </w:rPr>
        <w:t>30</w:t>
      </w:r>
      <w:r>
        <w:rPr>
          <w:rFonts w:hint="eastAsia" w:ascii="Times New Roman" w:hAnsi="Times New Roman" w:eastAsia="仿宋_GB2312" w:cs="仿宋_GB2312"/>
          <w:color w:val="auto"/>
          <w:sz w:val="32"/>
          <w:szCs w:val="32"/>
          <w:lang w:val="en-US" w:eastAsia="zh-CN"/>
        </w:rPr>
        <w:t>台，销售小口径气水混合吸鱼泵不少于</w:t>
      </w:r>
      <w:r>
        <w:rPr>
          <w:rFonts w:hint="default" w:ascii="Times New Roman" w:hAnsi="Times New Roman" w:eastAsia="仿宋_GB2312" w:cs="Times New Roman"/>
          <w:color w:val="auto"/>
          <w:sz w:val="32"/>
          <w:szCs w:val="32"/>
          <w:lang w:val="en-US"/>
        </w:rPr>
        <w:t>30</w:t>
      </w:r>
      <w:r>
        <w:rPr>
          <w:rFonts w:hint="eastAsia" w:ascii="Times New Roman" w:hAnsi="Times New Roman" w:eastAsia="仿宋_GB2312" w:cs="仿宋_GB2312"/>
          <w:color w:val="auto"/>
          <w:sz w:val="32"/>
          <w:szCs w:val="32"/>
          <w:lang w:val="en-US" w:eastAsia="zh-CN"/>
        </w:rPr>
        <w:t>台；在新疆典型区域建立熟化应用基地</w:t>
      </w:r>
      <w:r>
        <w:rPr>
          <w:rFonts w:hint="default" w:ascii="Times New Roman" w:hAnsi="Times New Roman" w:eastAsia="仿宋_GB2312" w:cs="Times New Roman"/>
          <w:color w:val="auto"/>
          <w:sz w:val="32"/>
          <w:szCs w:val="32"/>
          <w:lang w:val="en-US"/>
        </w:rPr>
        <w:t>4</w:t>
      </w:r>
      <w:r>
        <w:rPr>
          <w:rFonts w:hint="eastAsia" w:ascii="Times New Roman" w:hAnsi="Times New Roman" w:eastAsia="仿宋_GB2312" w:cs="仿宋_GB2312"/>
          <w:color w:val="auto"/>
          <w:sz w:val="32"/>
          <w:szCs w:val="32"/>
          <w:lang w:val="en-US" w:eastAsia="zh-CN"/>
        </w:rPr>
        <w:t>个；累计推广面积</w:t>
      </w:r>
      <w:r>
        <w:rPr>
          <w:rFonts w:hint="default" w:ascii="Times New Roman" w:hAnsi="Times New Roman" w:eastAsia="仿宋_GB2312" w:cs="Times New Roman"/>
          <w:color w:val="auto"/>
          <w:sz w:val="32"/>
          <w:szCs w:val="32"/>
          <w:lang w:val="en-US"/>
        </w:rPr>
        <w:t>40</w:t>
      </w:r>
      <w:r>
        <w:rPr>
          <w:rFonts w:hint="eastAsia" w:ascii="Times New Roman" w:hAnsi="Times New Roman" w:eastAsia="仿宋_GB2312" w:cs="仿宋_GB2312"/>
          <w:color w:val="auto"/>
          <w:sz w:val="32"/>
          <w:szCs w:val="32"/>
          <w:lang w:val="en-US" w:eastAsia="zh-CN"/>
        </w:rPr>
        <w:t>万平方米，起捕</w:t>
      </w:r>
      <w:r>
        <w:rPr>
          <w:rFonts w:hint="default" w:ascii="Times New Roman" w:hAnsi="Times New Roman" w:eastAsia="仿宋_GB2312" w:cs="Times New Roman"/>
          <w:color w:val="auto"/>
          <w:sz w:val="32"/>
          <w:szCs w:val="32"/>
          <w:lang w:val="en-US"/>
        </w:rPr>
        <w:t>5000</w:t>
      </w:r>
      <w:r>
        <w:rPr>
          <w:rFonts w:hint="eastAsia" w:ascii="Times New Roman" w:hAnsi="Times New Roman" w:eastAsia="仿宋_GB2312" w:cs="仿宋_GB2312"/>
          <w:color w:val="auto"/>
          <w:sz w:val="32"/>
          <w:szCs w:val="32"/>
          <w:lang w:val="en-US" w:eastAsia="zh-CN"/>
        </w:rPr>
        <w:t>吨以上。</w:t>
      </w:r>
    </w:p>
    <w:p w14:paraId="4D483E44">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7E0AFFB2">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万元。</w:t>
      </w:r>
    </w:p>
    <w:p w14:paraId="6C237341">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参与项目实施单位为具有较强制造能力的水产装备制造企业、较好科研能力的科研院所和拥有成熟完善、人员合理的推广机构。并具备以下能力和条件：</w:t>
      </w:r>
    </w:p>
    <w:p w14:paraId="107137AD">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1.</w:t>
      </w:r>
      <w:r>
        <w:rPr>
          <w:rFonts w:hint="eastAsia" w:ascii="Times New Roman" w:hAnsi="Times New Roman" w:eastAsia="仿宋_GB2312" w:cs="Times New Roman"/>
          <w:color w:val="auto"/>
          <w:kern w:val="2"/>
          <w:sz w:val="32"/>
          <w:szCs w:val="32"/>
          <w:shd w:val="clear" w:fill="FFFFFF"/>
          <w:lang w:eastAsia="zh-CN"/>
        </w:rPr>
        <w:t>揭榜方具备水产养殖设备研发相关经验和技术积累，有完备的试制加工条件和检测设备，熟悉冷水鱼养殖产业特点，特别是新疆冷水鱼养殖环境和需求。</w:t>
      </w:r>
    </w:p>
    <w:p w14:paraId="15F6D8EF">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生产制造企业须拥有完备的生产制造设施和机械加工设备，配备专业技术人员，建立产品质量管理制度，能足额提供配套资金，具备零部件及整机生产制造的各项保障条件。</w:t>
      </w:r>
    </w:p>
    <w:p w14:paraId="6280DBDD">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r>
        <w:rPr>
          <w:rFonts w:hint="default" w:ascii="Times New Roman" w:hAnsi="Times New Roman" w:eastAsia="仿宋_GB2312" w:cs="Times New Roman"/>
          <w:color w:val="auto"/>
          <w:kern w:val="2"/>
          <w:sz w:val="32"/>
          <w:szCs w:val="32"/>
          <w:shd w:val="clear" w:fill="FFFFFF"/>
          <w:lang w:val="en-US"/>
        </w:rPr>
        <w:t xml:space="preserve">                                              </w:t>
      </w:r>
    </w:p>
    <w:p w14:paraId="45210F1E">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推广机构应掌握辖区相关产业发展布局情况，具备指导制定技术规范、协助开展研发机具检测鉴定、技术示范推广、应用场景建设和人员技术培训的条件。</w:t>
      </w:r>
    </w:p>
    <w:p w14:paraId="472260BF">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5.</w:t>
      </w:r>
      <w:r>
        <w:rPr>
          <w:rFonts w:hint="eastAsia" w:ascii="Times New Roman" w:hAnsi="Times New Roman" w:eastAsia="仿宋_GB2312" w:cs="Times New Roman"/>
          <w:color w:val="auto"/>
          <w:kern w:val="2"/>
          <w:sz w:val="32"/>
          <w:szCs w:val="32"/>
          <w:shd w:val="clear" w:fill="FFFFFF"/>
          <w:lang w:eastAsia="zh-CN"/>
        </w:rPr>
        <w:t>揭榜方应具备良好的社会信用，近三年内无不良信用记录或违法行为，对所提交材料真实性进行承诺。</w:t>
      </w:r>
    </w:p>
    <w:p w14:paraId="6235C204">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项目九</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自走履带式鹰嘴豆联合收割机（研发</w:t>
      </w:r>
      <w:r>
        <w:rPr>
          <w:rFonts w:hint="eastAsia" w:ascii="黑体" w:hAnsi="宋体" w:eastAsia="黑体" w:cs="黑体"/>
          <w:color w:val="auto"/>
          <w:sz w:val="32"/>
          <w:szCs w:val="32"/>
          <w:lang w:val="en-US"/>
        </w:rPr>
        <w:t>+</w:t>
      </w:r>
      <w:r>
        <w:rPr>
          <w:rFonts w:hint="eastAsia" w:ascii="黑体" w:hAnsi="宋体" w:eastAsia="黑体" w:cs="黑体"/>
          <w:color w:val="auto"/>
          <w:sz w:val="32"/>
          <w:szCs w:val="32"/>
          <w:lang w:eastAsia="zh-CN"/>
        </w:rPr>
        <w:t>熟化类）</w:t>
      </w:r>
    </w:p>
    <w:p w14:paraId="4AAEE9F3">
      <w:pPr>
        <w:pStyle w:val="14"/>
        <w:widowControl/>
        <w:numPr>
          <w:ilvl w:val="0"/>
          <w:numId w:val="5"/>
        </w:numPr>
        <w:spacing w:before="0" w:beforeLines="50" w:beforeAutospacing="0" w:after="0" w:afterLines="50" w:afterAutospacing="0" w:line="560" w:lineRule="exact"/>
        <w:ind w:left="0" w:right="0" w:firstLine="643" w:firstLineChars="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发榜单位：新疆维吾尔自治区农业农村厅</w:t>
      </w:r>
    </w:p>
    <w:p w14:paraId="1303EC49">
      <w:pPr>
        <w:pStyle w:val="14"/>
        <w:widowControl/>
        <w:spacing w:before="0" w:beforeLines="50" w:beforeAutospacing="0" w:after="0" w:afterLines="50" w:afterAutospacing="0" w:line="560" w:lineRule="exact"/>
        <w:ind w:left="0" w:right="0" w:firstLine="643"/>
        <w:rPr>
          <w:rFonts w:hint="default" w:ascii="Times New Roman" w:hAnsi="Times New Roman" w:eastAsia="楷体_GB2312" w:cs="Times New Roman"/>
          <w:b/>
          <w:bCs/>
          <w:color w:val="auto"/>
          <w:sz w:val="32"/>
          <w:szCs w:val="32"/>
          <w:lang w:val="en-US"/>
        </w:rPr>
      </w:pPr>
      <w:r>
        <w:rPr>
          <w:rFonts w:hint="eastAsia" w:ascii="仿宋_GB2312" w:hAnsi="仿宋_GB2312"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针对鹰嘴豆种植农田坡度变化、现有机具匹配性差、作物品种多等原因导致的机具适用性不足、破损高以及关键部件更换困难等问题，需攻关研制鹰嘴豆专用收获装备。</w:t>
      </w:r>
    </w:p>
    <w:p w14:paraId="07F0FE02">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仿宋_GB2312" w:hAnsi="仿宋_GB2312"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开展低地隙宽轨距底盘技术研究，优化拨禾轮、割台仿形机构、履带底盘结构以及传动布局等，使机具具备低地隙、宽轨距特征，研究鹰嘴豆破损、炸荚、黏附机理，通过试验明确脱粒装置构型、不同转速、脱粒元件等参数对脱粒过程的影响规律，实现柔性低损脱粒，开展高频振动清选研究，降低含杂，创制出履带式鹰嘴豆联合收获机。</w:t>
      </w:r>
    </w:p>
    <w:p w14:paraId="7A671ED5">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仿宋_GB2312" w:hAnsi="仿宋_GB2312" w:eastAsia="仿宋_GB2312" w:cs="仿宋_GB2312"/>
          <w:b/>
          <w:bCs/>
          <w:color w:val="auto"/>
          <w:sz w:val="32"/>
          <w:szCs w:val="32"/>
          <w:lang w:val="en-US" w:eastAsia="zh-CN"/>
        </w:rPr>
        <w:t>（四）考核指标：</w:t>
      </w:r>
      <w:r>
        <w:rPr>
          <w:rFonts w:hint="eastAsia" w:ascii="Times New Roman" w:hAnsi="Times New Roman" w:eastAsia="仿宋_GB2312" w:cs="仿宋_GB2312"/>
          <w:color w:val="auto"/>
          <w:sz w:val="32"/>
          <w:szCs w:val="32"/>
          <w:lang w:val="en-US" w:eastAsia="zh-CN"/>
        </w:rPr>
        <w:t>研制鹰嘴豆专用收获装备，配套动力</w:t>
      </w:r>
      <w:r>
        <w:rPr>
          <w:rFonts w:hint="default" w:ascii="Times New Roman" w:hAnsi="Times New Roman" w:eastAsia="仿宋_GB2312" w:cs="Times New Roman"/>
          <w:color w:val="auto"/>
          <w:sz w:val="32"/>
          <w:szCs w:val="32"/>
          <w:lang w:val="en-US"/>
        </w:rPr>
        <w:t>≥88kW</w:t>
      </w:r>
      <w:r>
        <w:rPr>
          <w:rFonts w:hint="eastAsia" w:ascii="Times New Roman" w:hAnsi="Times New Roman" w:eastAsia="仿宋_GB2312" w:cs="仿宋_GB2312"/>
          <w:color w:val="auto"/>
          <w:sz w:val="32"/>
          <w:szCs w:val="32"/>
          <w:lang w:val="en-US" w:eastAsia="zh-CN"/>
        </w:rPr>
        <w:t>；底盘最小离地间隙：</w:t>
      </w:r>
      <w:r>
        <w:rPr>
          <w:rFonts w:hint="default" w:ascii="Times New Roman" w:hAnsi="Times New Roman" w:eastAsia="仿宋_GB2312" w:cs="Times New Roman"/>
          <w:color w:val="auto"/>
          <w:sz w:val="32"/>
          <w:szCs w:val="32"/>
          <w:lang w:val="en-US"/>
        </w:rPr>
        <w:t>220mm</w:t>
      </w:r>
      <w:r>
        <w:rPr>
          <w:rFonts w:hint="eastAsia" w:ascii="Times New Roman" w:hAnsi="Times New Roman" w:eastAsia="仿宋_GB2312" w:cs="仿宋_GB2312"/>
          <w:color w:val="auto"/>
          <w:sz w:val="32"/>
          <w:szCs w:val="32"/>
          <w:lang w:val="en-US" w:eastAsia="zh-CN"/>
        </w:rPr>
        <w:t>；轨距：</w:t>
      </w:r>
      <w:r>
        <w:rPr>
          <w:rFonts w:hint="default" w:ascii="Times New Roman" w:hAnsi="Times New Roman" w:eastAsia="仿宋_GB2312" w:cs="Times New Roman"/>
          <w:color w:val="auto"/>
          <w:sz w:val="32"/>
          <w:szCs w:val="32"/>
          <w:lang w:val="en-US"/>
        </w:rPr>
        <w:t>1450mm</w:t>
      </w:r>
      <w:r>
        <w:rPr>
          <w:rFonts w:hint="eastAsia" w:ascii="Times New Roman" w:hAnsi="Times New Roman" w:eastAsia="仿宋_GB2312" w:cs="仿宋_GB2312"/>
          <w:color w:val="auto"/>
          <w:sz w:val="32"/>
          <w:szCs w:val="32"/>
          <w:lang w:val="en-US" w:eastAsia="zh-CN"/>
        </w:rPr>
        <w:t>；最大作业坡度</w:t>
      </w:r>
      <w:r>
        <w:rPr>
          <w:rFonts w:hint="default" w:ascii="Times New Roman" w:hAnsi="Times New Roman" w:eastAsia="仿宋_GB2312" w:cs="Times New Roman"/>
          <w:color w:val="auto"/>
          <w:sz w:val="32"/>
          <w:szCs w:val="32"/>
          <w:lang w:val="en-US"/>
        </w:rPr>
        <w:t>≤20°</w:t>
      </w:r>
      <w:r>
        <w:rPr>
          <w:rFonts w:hint="eastAsia" w:ascii="Times New Roman" w:hAnsi="Times New Roman" w:eastAsia="仿宋_GB2312" w:cs="仿宋_GB2312"/>
          <w:color w:val="auto"/>
          <w:sz w:val="32"/>
          <w:szCs w:val="32"/>
          <w:lang w:val="en-US" w:eastAsia="zh-CN"/>
        </w:rPr>
        <w:t>；割台幅宽</w:t>
      </w:r>
      <w:r>
        <w:rPr>
          <w:rFonts w:hint="default" w:ascii="Times New Roman" w:hAnsi="Times New Roman" w:eastAsia="仿宋_GB2312" w:cs="Times New Roman"/>
          <w:color w:val="auto"/>
          <w:sz w:val="32"/>
          <w:szCs w:val="32"/>
          <w:lang w:val="en-US"/>
        </w:rPr>
        <w:t>≥2300mm</w:t>
      </w:r>
      <w:r>
        <w:rPr>
          <w:rFonts w:hint="eastAsia" w:ascii="Times New Roman" w:hAnsi="Times New Roman" w:eastAsia="仿宋_GB2312" w:cs="仿宋_GB2312"/>
          <w:color w:val="auto"/>
          <w:sz w:val="32"/>
          <w:szCs w:val="32"/>
          <w:lang w:val="en-US" w:eastAsia="zh-CN"/>
        </w:rPr>
        <w:t>，割台最低收获高度</w:t>
      </w:r>
      <w:r>
        <w:rPr>
          <w:rFonts w:hint="default" w:ascii="Times New Roman" w:hAnsi="Times New Roman" w:eastAsia="仿宋_GB2312" w:cs="Times New Roman"/>
          <w:color w:val="auto"/>
          <w:sz w:val="32"/>
          <w:szCs w:val="32"/>
          <w:lang w:val="en-US"/>
        </w:rPr>
        <w:t>≤50mm</w:t>
      </w:r>
      <w:r>
        <w:rPr>
          <w:rFonts w:hint="eastAsia" w:ascii="Times New Roman" w:hAnsi="Times New Roman" w:eastAsia="仿宋_GB2312" w:cs="仿宋_GB2312"/>
          <w:color w:val="auto"/>
          <w:sz w:val="32"/>
          <w:szCs w:val="32"/>
          <w:lang w:val="en-US" w:eastAsia="zh-CN"/>
        </w:rPr>
        <w:t>；纯作业小时生产率</w:t>
      </w:r>
      <w:r>
        <w:rPr>
          <w:rFonts w:hint="default" w:ascii="Times New Roman" w:hAnsi="Times New Roman" w:eastAsia="仿宋_GB2312" w:cs="Times New Roman"/>
          <w:color w:val="auto"/>
          <w:sz w:val="32"/>
          <w:szCs w:val="32"/>
          <w:lang w:val="en-US"/>
        </w:rPr>
        <w:t>≥4.3</w:t>
      </w:r>
      <w:r>
        <w:rPr>
          <w:rFonts w:hint="eastAsia" w:ascii="Times New Roman" w:hAnsi="Times New Roman" w:eastAsia="仿宋_GB2312" w:cs="仿宋_GB2312"/>
          <w:color w:val="auto"/>
          <w:sz w:val="32"/>
          <w:szCs w:val="32"/>
          <w:lang w:val="en-US" w:eastAsia="zh-CN"/>
        </w:rPr>
        <w:t>亩</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小时；喂入量</w:t>
      </w:r>
      <w:r>
        <w:rPr>
          <w:rFonts w:hint="default" w:ascii="Times New Roman" w:hAnsi="Times New Roman" w:eastAsia="仿宋_GB2312" w:cs="Times New Roman"/>
          <w:color w:val="auto"/>
          <w:sz w:val="32"/>
          <w:szCs w:val="32"/>
          <w:lang w:val="en-US"/>
        </w:rPr>
        <w:t>≥2.5kg/s</w:t>
      </w:r>
      <w:r>
        <w:rPr>
          <w:rFonts w:hint="eastAsia" w:ascii="Times New Roman" w:hAnsi="Times New Roman" w:eastAsia="仿宋_GB2312" w:cs="仿宋_GB2312"/>
          <w:color w:val="auto"/>
          <w:sz w:val="32"/>
          <w:szCs w:val="32"/>
          <w:lang w:val="en-US" w:eastAsia="zh-CN"/>
        </w:rPr>
        <w:t>，总损失率</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，含杂率</w:t>
      </w:r>
      <w:r>
        <w:rPr>
          <w:rFonts w:hint="default" w:ascii="Times New Roman" w:hAnsi="Times New Roman" w:eastAsia="仿宋_GB2312" w:cs="Times New Roman"/>
          <w:color w:val="auto"/>
          <w:sz w:val="32"/>
          <w:szCs w:val="32"/>
          <w:lang w:val="en-US"/>
        </w:rPr>
        <w:t>≤4.5%</w:t>
      </w:r>
      <w:r>
        <w:rPr>
          <w:rFonts w:hint="eastAsia" w:ascii="Times New Roman" w:hAnsi="Times New Roman" w:eastAsia="仿宋_GB2312" w:cs="仿宋_GB2312"/>
          <w:color w:val="auto"/>
          <w:sz w:val="32"/>
          <w:szCs w:val="32"/>
          <w:lang w:val="en-US" w:eastAsia="zh-CN"/>
        </w:rPr>
        <w:t>，破碎率</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％，泥花脸率</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％，生产查定有效度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val="en-US" w:eastAsia="zh-CN"/>
        </w:rPr>
        <w:t>。项目期内建设示范基地不少于</w:t>
      </w:r>
      <w:r>
        <w:rPr>
          <w:rFonts w:hint="default" w:ascii="Times New Roman" w:hAnsi="Times New Roman" w:eastAsia="仿宋_GB2312" w:cs="Times New Roman"/>
          <w:color w:val="auto"/>
          <w:sz w:val="32"/>
          <w:szCs w:val="32"/>
          <w:lang w:val="en-US"/>
        </w:rPr>
        <w:t>2</w:t>
      </w:r>
      <w:r>
        <w:rPr>
          <w:rFonts w:hint="eastAsia" w:ascii="Times New Roman" w:hAnsi="Times New Roman" w:eastAsia="仿宋_GB2312" w:cs="仿宋_GB2312"/>
          <w:color w:val="auto"/>
          <w:sz w:val="32"/>
          <w:szCs w:val="32"/>
          <w:lang w:val="en-US" w:eastAsia="zh-CN"/>
        </w:rPr>
        <w:t>个；产业化生产应用销售不少于</w:t>
      </w:r>
      <w:r>
        <w:rPr>
          <w:rFonts w:hint="default" w:ascii="Times New Roman" w:hAnsi="Times New Roman" w:eastAsia="仿宋_GB2312" w:cs="Times New Roman"/>
          <w:color w:val="auto"/>
          <w:sz w:val="32"/>
          <w:szCs w:val="32"/>
          <w:lang w:val="en-US"/>
        </w:rPr>
        <w:t>20</w:t>
      </w:r>
      <w:r>
        <w:rPr>
          <w:rFonts w:hint="eastAsia" w:ascii="Times New Roman" w:hAnsi="Times New Roman" w:eastAsia="仿宋_GB2312" w:cs="仿宋_GB2312"/>
          <w:color w:val="auto"/>
          <w:sz w:val="32"/>
          <w:szCs w:val="32"/>
          <w:lang w:val="en-US" w:eastAsia="zh-CN"/>
        </w:rPr>
        <w:t>台（套）；推广面积不少于</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val="en-US" w:eastAsia="zh-CN"/>
        </w:rPr>
        <w:t>万亩。</w:t>
      </w:r>
    </w:p>
    <w:p w14:paraId="4DCE096D">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328513EA">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万元。</w:t>
      </w:r>
    </w:p>
    <w:p w14:paraId="24930A6D">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（七）揭榜条件：</w:t>
      </w:r>
      <w:r>
        <w:rPr>
          <w:rFonts w:hint="eastAsia" w:ascii="Times New Roman" w:hAnsi="Times New Roman" w:eastAsia="仿宋_GB2312" w:cs="仿宋_GB2312"/>
          <w:color w:val="auto"/>
          <w:sz w:val="32"/>
          <w:szCs w:val="32"/>
          <w:lang w:eastAsia="zh-CN"/>
        </w:rPr>
        <w:t>参与项目实施单位为具有较强制造能力的收获机制造企业、较好科研能力的科研院所和拥有成熟完善、人员合理的推广机构。并具备以下能力和条件：</w:t>
      </w:r>
    </w:p>
    <w:p w14:paraId="366E6AD4">
      <w:pPr>
        <w:pStyle w:val="14"/>
        <w:widowControl/>
        <w:spacing w:before="0" w:beforeLines="50" w:beforeAutospacing="0" w:after="0" w:afterLines="50" w:afterAutospacing="0" w:line="560" w:lineRule="exact"/>
        <w:ind w:left="0" w:right="0" w:firstLine="64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1.</w:t>
      </w:r>
      <w:r>
        <w:rPr>
          <w:rFonts w:hint="eastAsia" w:ascii="Times New Roman" w:hAnsi="Times New Roman" w:eastAsia="仿宋_GB2312" w:cs="仿宋_GB2312"/>
          <w:color w:val="auto"/>
          <w:sz w:val="32"/>
          <w:szCs w:val="32"/>
          <w:lang w:val="en-US" w:eastAsia="zh-CN"/>
        </w:rPr>
        <w:t>揭榜方应在豆类收获机械领域有较强的技术储备，针对鹰嘴豆植株物理特性收获有扎实的研究基础，具备低损收获、柔性脱粒等关键技术的研发能力，有丰富的科研和推广经验。</w:t>
      </w:r>
    </w:p>
    <w:p w14:paraId="7A10617F">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生产制造企业须拥有完备的生产制造设施和机械加工设备，配备专业技术人员，建立产品质量管理制度，能足额提供配套资金，具备零部件及整机生产制造的各项保障条件。</w:t>
      </w:r>
    </w:p>
    <w:p w14:paraId="485DB86B">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科研院所应具备良好的科研道德，掌握所揭榜项目领域的国内外最新发展动态，在该申报领域具有一定科研技术优势，具有与项目相关的前期工作基础和技术储备，具备较强的技术创新和研发能力。</w:t>
      </w:r>
    </w:p>
    <w:p w14:paraId="45D22AC3">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推广机构应掌握辖区相关产业发展布局情况，具备指导制定农机农艺技术规范、协助开展研发机具检测鉴定、技术示范推广、应用场景建设和人员技术培训的条件。</w:t>
      </w:r>
    </w:p>
    <w:p w14:paraId="3CD74CB2">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5.</w:t>
      </w:r>
      <w:r>
        <w:rPr>
          <w:rFonts w:hint="eastAsia" w:ascii="Times New Roman" w:hAnsi="Times New Roman" w:eastAsia="仿宋_GB2312" w:cs="Times New Roman"/>
          <w:color w:val="auto"/>
          <w:kern w:val="2"/>
          <w:sz w:val="32"/>
          <w:szCs w:val="32"/>
          <w:shd w:val="clear" w:fill="FFFFFF"/>
          <w:lang w:eastAsia="zh-CN"/>
        </w:rPr>
        <w:t>揭榜方应具备良好的社会信用，近三年内无不良信用记录或违法行为，对所提交材料真实性进行承诺。</w:t>
      </w:r>
    </w:p>
    <w:p w14:paraId="4F729B0B">
      <w:pPr>
        <w:pStyle w:val="4"/>
        <w:widowControl/>
        <w:spacing w:line="560" w:lineRule="exact"/>
        <w:ind w:left="0" w:firstLine="640" w:firstLineChars="200"/>
        <w:rPr>
          <w:rFonts w:hint="eastAsia" w:ascii="黑体" w:hAnsi="宋体" w:eastAsia="黑体" w:cs="黑体"/>
          <w:color w:val="auto"/>
          <w:sz w:val="32"/>
          <w:szCs w:val="32"/>
          <w:lang w:val="en-US"/>
        </w:rPr>
      </w:pPr>
      <w:r>
        <w:rPr>
          <w:rFonts w:hint="eastAsia" w:ascii="黑体" w:hAnsi="宋体" w:eastAsia="黑体" w:cs="黑体"/>
          <w:color w:val="auto"/>
          <w:sz w:val="32"/>
          <w:szCs w:val="32"/>
          <w:lang w:eastAsia="zh-CN"/>
        </w:rPr>
        <w:t>项目十</w:t>
      </w:r>
      <w:r>
        <w:rPr>
          <w:rFonts w:hint="eastAsia" w:ascii="黑体" w:hAnsi="宋体" w:eastAsia="黑体" w:cs="黑体"/>
          <w:color w:val="auto"/>
          <w:sz w:val="32"/>
          <w:szCs w:val="32"/>
          <w:lang w:val="en-US"/>
        </w:rPr>
        <w:t xml:space="preserve">  </w:t>
      </w:r>
      <w:r>
        <w:rPr>
          <w:rFonts w:hint="eastAsia" w:ascii="黑体" w:hAnsi="宋体" w:eastAsia="黑体" w:cs="黑体"/>
          <w:color w:val="auto"/>
          <w:sz w:val="32"/>
          <w:szCs w:val="32"/>
          <w:lang w:eastAsia="zh-CN"/>
        </w:rPr>
        <w:t>玉米播种作业监控系统（熟化类）</w:t>
      </w:r>
    </w:p>
    <w:p w14:paraId="632A27F2">
      <w:pPr>
        <w:pStyle w:val="14"/>
        <w:widowControl/>
        <w:numPr>
          <w:ilvl w:val="0"/>
          <w:numId w:val="6"/>
        </w:numPr>
        <w:spacing w:before="0" w:beforeLines="50" w:beforeAutospacing="0" w:after="0" w:afterLines="50" w:afterAutospacing="0" w:line="560" w:lineRule="exact"/>
        <w:ind w:left="0" w:right="0" w:firstLine="643" w:firstLineChars="0"/>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仿宋_GB2312"/>
          <w:b/>
          <w:bCs/>
          <w:color w:val="auto"/>
          <w:sz w:val="32"/>
          <w:szCs w:val="32"/>
          <w:lang w:val="en-US" w:eastAsia="zh-CN"/>
        </w:rPr>
        <w:t>发榜单位：新疆维吾尔自治区农业农村厅</w:t>
      </w:r>
    </w:p>
    <w:p w14:paraId="4E89A375">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（二）需求任务：</w:t>
      </w:r>
      <w:r>
        <w:rPr>
          <w:rFonts w:hint="eastAsia" w:ascii="Times New Roman" w:hAnsi="Times New Roman" w:eastAsia="仿宋_GB2312" w:cs="仿宋_GB2312"/>
          <w:color w:val="auto"/>
          <w:sz w:val="32"/>
          <w:szCs w:val="32"/>
          <w:lang w:val="en-US" w:eastAsia="zh-CN"/>
        </w:rPr>
        <w:t>贯彻落实国家关于农业社会化服务等作业补贴发放需以监测数据为主要依据的有关要求，通过研制、选型、推广应用粮食播种作业监测终端，对玉米播种作业远程监测，适时精准掌握相关作业数据，为惠农补贴发放、播种面积统计和粮食大面积单产提升提供有力支撑。</w:t>
      </w:r>
    </w:p>
    <w:p w14:paraId="58FFC212">
      <w:pPr>
        <w:pStyle w:val="14"/>
        <w:widowControl/>
        <w:spacing w:before="0" w:beforeLines="50" w:beforeAutospacing="0" w:after="0" w:afterLines="50" w:afterAutospacing="0" w:line="560" w:lineRule="exact"/>
        <w:ind w:left="0" w:right="0" w:firstLine="643"/>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val="en-US" w:eastAsia="zh-CN"/>
        </w:rPr>
        <w:t>（三）技术路线：</w:t>
      </w:r>
      <w:r>
        <w:rPr>
          <w:rFonts w:hint="eastAsia" w:ascii="Times New Roman" w:hAnsi="Times New Roman" w:eastAsia="仿宋_GB2312" w:cs="仿宋_GB2312"/>
          <w:color w:val="auto"/>
          <w:sz w:val="32"/>
          <w:szCs w:val="32"/>
          <w:lang w:val="en-US" w:eastAsia="zh-CN"/>
        </w:rPr>
        <w:t>针对目前鸭嘴滚筒式排种机构缺乏有效监测手段的问题，研究基于压电、光电磁物料感应的玉米播种机播种状态在线检测技术，基于独立定位芯片模组和抗干扰差分服务关键技术，集成低功耗无线传输与智能人机交互模块，开发覆膜穴播机落种状态监测传感器、覆膜穴播机落种状态监测传感器，研制抗干扰监测终端。通过多模态传感技术创新与智能终端集成，开发全链路高精度玉米覆膜穴播机下种状态监测系统和</w:t>
      </w:r>
      <w:r>
        <w:rPr>
          <w:rFonts w:hint="eastAsia" w:ascii="Times New Roman" w:hAnsi="Times New Roman" w:eastAsia="仿宋_GB2312" w:cs="仿宋_GB2312"/>
          <w:color w:val="auto"/>
          <w:sz w:val="32"/>
          <w:szCs w:val="32"/>
          <w:lang w:eastAsia="zh-CN"/>
        </w:rPr>
        <w:t>无膜</w:t>
      </w:r>
      <w:r>
        <w:rPr>
          <w:rFonts w:hint="eastAsia" w:ascii="Times New Roman" w:hAnsi="Times New Roman" w:eastAsia="仿宋_GB2312" w:cs="仿宋_GB2312"/>
          <w:color w:val="auto"/>
          <w:sz w:val="32"/>
          <w:szCs w:val="32"/>
          <w:lang w:val="en-US" w:eastAsia="zh-CN"/>
        </w:rPr>
        <w:t>密植高速播种机智能测控的玉米播种作业智能监管平台或模块，集成于已建立的</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棉花机收快线系统</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仿宋_GB2312"/>
          <w:color w:val="auto"/>
          <w:sz w:val="32"/>
          <w:szCs w:val="32"/>
          <w:lang w:val="en-US" w:eastAsia="zh-CN"/>
        </w:rPr>
        <w:t>，实现玉米等主粮作物播种作业轨迹、面积、深度、下种量、漏播率、土壤墒情等情况实时监测、数据采集与智能分析及作业质量评估。</w:t>
      </w:r>
    </w:p>
    <w:p w14:paraId="6513D19F">
      <w:pPr>
        <w:pStyle w:val="15"/>
        <w:widowControl/>
        <w:adjustRightInd w:val="0"/>
        <w:snapToGrid w:val="0"/>
        <w:spacing w:line="560" w:lineRule="exact"/>
        <w:ind w:left="0" w:firstLine="643" w:firstLineChars="200"/>
        <w:contextualSpacing/>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（四）技术指标：</w:t>
      </w:r>
      <w:bookmarkStart w:id="1" w:name="OLE_LINK7"/>
      <w:r>
        <w:rPr>
          <w:rFonts w:hint="eastAsia" w:ascii="Times New Roman" w:hAnsi="Times New Roman" w:eastAsia="仿宋_GB2312" w:cs="仿宋_GB2312"/>
          <w:color w:val="auto"/>
          <w:sz w:val="32"/>
          <w:szCs w:val="32"/>
          <w:lang w:eastAsia="zh-CN"/>
        </w:rPr>
        <w:t>覆膜穴播机落种状态监测传感器</w:t>
      </w:r>
      <w:bookmarkEnd w:id="1"/>
      <w:r>
        <w:rPr>
          <w:rFonts w:hint="eastAsia" w:ascii="Times New Roman" w:hAnsi="Times New Roman" w:eastAsia="仿宋_GB2312" w:cs="仿宋_GB2312"/>
          <w:color w:val="auto"/>
          <w:sz w:val="32"/>
          <w:szCs w:val="32"/>
          <w:lang w:eastAsia="zh-CN"/>
        </w:rPr>
        <w:t>：合格穴数监测精度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eastAsia="zh-CN"/>
        </w:rPr>
        <w:t>，空穴数监测精度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eastAsia="zh-CN"/>
        </w:rPr>
        <w:t>；无膜密植高速播种机落种状态监测传感器：播种量监测精度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eastAsia="zh-CN"/>
        </w:rPr>
        <w:t>；电驱播种控制系统：作业速度</w:t>
      </w:r>
      <w:r>
        <w:rPr>
          <w:rFonts w:hint="default" w:ascii="Times New Roman" w:hAnsi="Times New Roman" w:eastAsia="仿宋_GB2312" w:cs="Times New Roman"/>
          <w:color w:val="auto"/>
          <w:sz w:val="32"/>
          <w:szCs w:val="32"/>
          <w:lang w:val="en-US"/>
        </w:rPr>
        <w:t>≥12km/h</w:t>
      </w:r>
      <w:r>
        <w:rPr>
          <w:rFonts w:hint="eastAsia" w:ascii="Times New Roman" w:hAnsi="Times New Roman" w:eastAsia="仿宋_GB2312" w:cs="仿宋_GB2312"/>
          <w:color w:val="auto"/>
          <w:sz w:val="32"/>
          <w:szCs w:val="32"/>
          <w:lang w:eastAsia="zh-CN"/>
        </w:rPr>
        <w:t>，粒距合格指数</w:t>
      </w:r>
      <w:r>
        <w:rPr>
          <w:rFonts w:hint="default" w:ascii="Times New Roman" w:hAnsi="Times New Roman" w:eastAsia="仿宋_GB2312" w:cs="Times New Roman"/>
          <w:color w:val="auto"/>
          <w:sz w:val="32"/>
          <w:szCs w:val="32"/>
          <w:lang w:val="en-US"/>
        </w:rPr>
        <w:t>≥95%</w:t>
      </w:r>
      <w:r>
        <w:rPr>
          <w:rFonts w:hint="eastAsia" w:ascii="Times New Roman" w:hAnsi="Times New Roman" w:eastAsia="仿宋_GB2312" w:cs="仿宋_GB2312"/>
          <w:color w:val="auto"/>
          <w:sz w:val="32"/>
          <w:szCs w:val="32"/>
          <w:lang w:eastAsia="zh-CN"/>
        </w:rPr>
        <w:t>；智能监测终端：支持厘米级差分定位；支持播种状态监测，实时诊断漏播、重播，漏播率等；支持作业面积监测及动态显示，监测精度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eastAsia="zh-CN"/>
        </w:rPr>
        <w:t>；实现远程监控、云平台对接；玉米播种作业智能监管平台：研发玉米播种作业智能监管平台并集成于“新疆棉花机收快线”，实现玉米播种作业管理、作业质量量化评估、速度推荐值等关键信息的实时下发，平台支撑农机播种作业</w:t>
      </w:r>
      <w:r>
        <w:rPr>
          <w:rFonts w:hint="default" w:ascii="Times New Roman" w:hAnsi="Times New Roman" w:eastAsia="仿宋_GB2312" w:cs="Times New Roman"/>
          <w:color w:val="auto"/>
          <w:sz w:val="32"/>
          <w:szCs w:val="32"/>
          <w:lang w:val="en-US"/>
        </w:rPr>
        <w:t>≥5000</w:t>
      </w:r>
      <w:r>
        <w:rPr>
          <w:rFonts w:hint="eastAsia" w:ascii="Times New Roman" w:hAnsi="Times New Roman" w:eastAsia="仿宋_GB2312" w:cs="仿宋_GB2312"/>
          <w:color w:val="auto"/>
          <w:sz w:val="32"/>
          <w:szCs w:val="32"/>
          <w:lang w:eastAsia="zh-CN"/>
        </w:rPr>
        <w:t>台套；系统有效度：玉米播种作业监控系统整体生产查定有效度</w:t>
      </w:r>
      <w:r>
        <w:rPr>
          <w:rFonts w:hint="default" w:ascii="Times New Roman" w:hAnsi="Times New Roman" w:eastAsia="仿宋_GB2312" w:cs="Times New Roman"/>
          <w:color w:val="auto"/>
          <w:sz w:val="32"/>
          <w:szCs w:val="32"/>
          <w:lang w:val="en-US"/>
        </w:rPr>
        <w:t>≥98%</w:t>
      </w:r>
      <w:r>
        <w:rPr>
          <w:rFonts w:hint="eastAsia" w:ascii="Times New Roman" w:hAnsi="Times New Roman" w:eastAsia="仿宋_GB2312" w:cs="仿宋_GB2312"/>
          <w:color w:val="auto"/>
          <w:sz w:val="32"/>
          <w:szCs w:val="32"/>
          <w:lang w:eastAsia="zh-CN"/>
        </w:rPr>
        <w:t>。项目期内在南北疆有关地州建立</w:t>
      </w:r>
      <w:r>
        <w:rPr>
          <w:rFonts w:hint="default" w:ascii="Times New Roman" w:hAnsi="Times New Roman" w:eastAsia="仿宋_GB2312" w:cs="Times New Roman"/>
          <w:color w:val="auto"/>
          <w:sz w:val="32"/>
          <w:szCs w:val="32"/>
          <w:lang w:val="en-US"/>
        </w:rPr>
        <w:t>5</w:t>
      </w:r>
      <w:r>
        <w:rPr>
          <w:rFonts w:hint="eastAsia" w:ascii="Times New Roman" w:hAnsi="Times New Roman" w:eastAsia="仿宋_GB2312" w:cs="仿宋_GB2312"/>
          <w:color w:val="auto"/>
          <w:sz w:val="32"/>
          <w:szCs w:val="32"/>
          <w:lang w:eastAsia="zh-CN"/>
        </w:rPr>
        <w:t>个核心示范区；累计销售玉米播种作业测控系统</w:t>
      </w:r>
      <w:r>
        <w:rPr>
          <w:rFonts w:hint="default" w:ascii="Times New Roman" w:hAnsi="Times New Roman" w:eastAsia="仿宋_GB2312" w:cs="Times New Roman"/>
          <w:color w:val="auto"/>
          <w:sz w:val="32"/>
          <w:szCs w:val="32"/>
          <w:lang w:val="en-US"/>
        </w:rPr>
        <w:t>1500</w:t>
      </w:r>
      <w:r>
        <w:rPr>
          <w:rFonts w:hint="eastAsia" w:ascii="Times New Roman" w:hAnsi="Times New Roman" w:eastAsia="仿宋_GB2312" w:cs="仿宋_GB2312"/>
          <w:color w:val="auto"/>
          <w:sz w:val="32"/>
          <w:szCs w:val="32"/>
          <w:lang w:eastAsia="zh-CN"/>
        </w:rPr>
        <w:t>台套以上，其中覆膜穴播机测控系统</w:t>
      </w:r>
      <w:r>
        <w:rPr>
          <w:rFonts w:hint="default" w:ascii="Times New Roman" w:hAnsi="Times New Roman" w:eastAsia="仿宋_GB2312" w:cs="Times New Roman"/>
          <w:color w:val="auto"/>
          <w:sz w:val="32"/>
          <w:szCs w:val="32"/>
          <w:lang w:val="en-US"/>
        </w:rPr>
        <w:t>900</w:t>
      </w:r>
      <w:r>
        <w:rPr>
          <w:rFonts w:hint="eastAsia" w:ascii="Times New Roman" w:hAnsi="Times New Roman" w:eastAsia="仿宋_GB2312" w:cs="仿宋_GB2312"/>
          <w:color w:val="auto"/>
          <w:sz w:val="32"/>
          <w:szCs w:val="32"/>
          <w:lang w:eastAsia="zh-CN"/>
        </w:rPr>
        <w:t>套（前装</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套，后装</w:t>
      </w:r>
      <w:r>
        <w:rPr>
          <w:rFonts w:hint="default" w:ascii="Times New Roman" w:hAnsi="Times New Roman" w:eastAsia="仿宋_GB2312" w:cs="Times New Roman"/>
          <w:color w:val="auto"/>
          <w:sz w:val="32"/>
          <w:szCs w:val="32"/>
          <w:lang w:val="en-US"/>
        </w:rPr>
        <w:t>300</w:t>
      </w:r>
      <w:r>
        <w:rPr>
          <w:rFonts w:hint="eastAsia" w:ascii="Times New Roman" w:hAnsi="Times New Roman" w:eastAsia="仿宋_GB2312" w:cs="仿宋_GB2312"/>
          <w:color w:val="auto"/>
          <w:sz w:val="32"/>
          <w:szCs w:val="32"/>
          <w:lang w:eastAsia="zh-CN"/>
        </w:rPr>
        <w:t>套），高速密植播种机测控系统</w:t>
      </w:r>
      <w:r>
        <w:rPr>
          <w:rFonts w:hint="default" w:ascii="Times New Roman" w:hAnsi="Times New Roman" w:eastAsia="仿宋_GB2312" w:cs="Times New Roman"/>
          <w:color w:val="auto"/>
          <w:sz w:val="32"/>
          <w:szCs w:val="32"/>
          <w:lang w:val="en-US"/>
        </w:rPr>
        <w:t>600</w:t>
      </w:r>
      <w:r>
        <w:rPr>
          <w:rFonts w:hint="eastAsia" w:ascii="Times New Roman" w:hAnsi="Times New Roman" w:eastAsia="仿宋_GB2312" w:cs="仿宋_GB2312"/>
          <w:color w:val="auto"/>
          <w:sz w:val="32"/>
          <w:szCs w:val="32"/>
          <w:lang w:eastAsia="zh-CN"/>
        </w:rPr>
        <w:t>套（前装</w:t>
      </w:r>
      <w:r>
        <w:rPr>
          <w:rFonts w:hint="default" w:ascii="Times New Roman" w:hAnsi="Times New Roman" w:eastAsia="仿宋_GB2312" w:cs="Times New Roman"/>
          <w:color w:val="auto"/>
          <w:sz w:val="32"/>
          <w:szCs w:val="32"/>
          <w:lang w:val="en-US"/>
        </w:rPr>
        <w:t>400</w:t>
      </w:r>
      <w:r>
        <w:rPr>
          <w:rFonts w:hint="eastAsia" w:ascii="Times New Roman" w:hAnsi="Times New Roman" w:eastAsia="仿宋_GB2312" w:cs="仿宋_GB2312"/>
          <w:color w:val="auto"/>
          <w:sz w:val="32"/>
          <w:szCs w:val="32"/>
          <w:lang w:eastAsia="zh-CN"/>
        </w:rPr>
        <w:t>套，后装</w:t>
      </w:r>
      <w:r>
        <w:rPr>
          <w:rFonts w:hint="default" w:ascii="Times New Roman" w:hAnsi="Times New Roman" w:eastAsia="仿宋_GB2312" w:cs="Times New Roman"/>
          <w:color w:val="auto"/>
          <w:sz w:val="32"/>
          <w:szCs w:val="32"/>
          <w:lang w:val="en-US"/>
        </w:rPr>
        <w:t>200</w:t>
      </w:r>
      <w:r>
        <w:rPr>
          <w:rFonts w:hint="eastAsia" w:ascii="Times New Roman" w:hAnsi="Times New Roman" w:eastAsia="仿宋_GB2312" w:cs="仿宋_GB2312"/>
          <w:color w:val="auto"/>
          <w:sz w:val="32"/>
          <w:szCs w:val="32"/>
          <w:lang w:eastAsia="zh-CN"/>
        </w:rPr>
        <w:t>套）；累计推广应用面积</w:t>
      </w:r>
      <w:r>
        <w:rPr>
          <w:rFonts w:hint="default" w:ascii="Times New Roman" w:hAnsi="Times New Roman" w:eastAsia="仿宋_GB2312" w:cs="Times New Roman"/>
          <w:color w:val="auto"/>
          <w:sz w:val="32"/>
          <w:szCs w:val="32"/>
          <w:lang w:val="en-US"/>
        </w:rPr>
        <w:t>150</w:t>
      </w:r>
      <w:r>
        <w:rPr>
          <w:rFonts w:hint="eastAsia" w:ascii="Times New Roman" w:hAnsi="Times New Roman" w:eastAsia="仿宋_GB2312" w:cs="仿宋_GB2312"/>
          <w:color w:val="auto"/>
          <w:sz w:val="32"/>
          <w:szCs w:val="32"/>
          <w:lang w:eastAsia="zh-CN"/>
        </w:rPr>
        <w:t>万亩以上。</w:t>
      </w:r>
    </w:p>
    <w:p w14:paraId="37C0808D">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（五）交付条件：</w:t>
      </w:r>
      <w:r>
        <w:rPr>
          <w:rFonts w:hint="eastAsia" w:ascii="Times New Roman" w:hAnsi="Times New Roman" w:eastAsia="仿宋_GB2312" w:cs="仿宋_GB2312"/>
          <w:color w:val="auto"/>
          <w:sz w:val="32"/>
          <w:szCs w:val="32"/>
          <w:lang w:eastAsia="zh-CN"/>
        </w:rPr>
        <w:t>研发装备应通过第三方检测，建立熟化基地应提供相应的合同或协议，应有基地示范作业图片或视频等资料。推广销售应有合同和发票，推广应用区域主要为新疆区域。每年有项目年度绩效评估及月度进度台账，项目完毕后按照考核指标提交材料。发表论文应注明支撑项目名称“新疆维吾尔自治区</w:t>
      </w:r>
      <w:r>
        <w:rPr>
          <w:rFonts w:hint="default" w:ascii="Times New Roman" w:hAnsi="Times New Roman" w:eastAsia="仿宋_GB2312" w:cs="Times New Roman"/>
          <w:color w:val="auto"/>
          <w:sz w:val="32"/>
          <w:szCs w:val="32"/>
          <w:lang w:val="en-US"/>
        </w:rPr>
        <w:t>2025</w:t>
      </w:r>
      <w:r>
        <w:rPr>
          <w:rFonts w:hint="eastAsia" w:ascii="Times New Roman" w:hAnsi="Times New Roman" w:eastAsia="仿宋_GB2312" w:cs="仿宋_GB2312"/>
          <w:color w:val="auto"/>
          <w:sz w:val="32"/>
          <w:szCs w:val="32"/>
          <w:lang w:eastAsia="zh-CN"/>
        </w:rPr>
        <w:t>年农机研发制造推广应用一体化试点项目”。相关项目材料电子版、纸质版应在项目实施期满三个月内提交给发榜方。</w:t>
      </w:r>
    </w:p>
    <w:p w14:paraId="66D907B0">
      <w:pPr>
        <w:pStyle w:val="4"/>
        <w:widowControl/>
        <w:spacing w:line="560" w:lineRule="exact"/>
        <w:ind w:left="0" w:firstLine="643"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b/>
          <w:bCs/>
          <w:color w:val="auto"/>
          <w:sz w:val="32"/>
          <w:szCs w:val="32"/>
          <w:lang w:eastAsia="zh-CN"/>
        </w:rPr>
        <w:t>（六）实施期限及金额：</w:t>
      </w:r>
      <w:r>
        <w:rPr>
          <w:rFonts w:hint="eastAsia" w:ascii="Times New Roman" w:hAnsi="Times New Roman" w:eastAsia="仿宋_GB2312" w:cs="仿宋_GB2312"/>
          <w:color w:val="auto"/>
          <w:sz w:val="32"/>
          <w:szCs w:val="32"/>
          <w:lang w:eastAsia="zh-CN"/>
        </w:rPr>
        <w:t>项目实施周期</w:t>
      </w:r>
      <w:r>
        <w:rPr>
          <w:rFonts w:hint="default" w:ascii="Times New Roman" w:hAnsi="Times New Roman" w:eastAsia="仿宋_GB2312" w:cs="Times New Roman"/>
          <w:color w:val="auto"/>
          <w:sz w:val="32"/>
          <w:szCs w:val="32"/>
          <w:lang w:val="en-US"/>
        </w:rPr>
        <w:t>3</w:t>
      </w:r>
      <w:r>
        <w:rPr>
          <w:rFonts w:hint="eastAsia" w:ascii="Times New Roman" w:hAnsi="Times New Roman" w:eastAsia="仿宋_GB2312" w:cs="仿宋_GB2312"/>
          <w:color w:val="auto"/>
          <w:sz w:val="32"/>
          <w:szCs w:val="32"/>
          <w:lang w:eastAsia="zh-CN"/>
        </w:rPr>
        <w:t>年，财政补助资金</w:t>
      </w:r>
      <w:r>
        <w:rPr>
          <w:rFonts w:hint="default" w:ascii="Times New Roman" w:hAnsi="Times New Roman" w:eastAsia="仿宋_GB2312" w:cs="Times New Roman"/>
          <w:color w:val="auto"/>
          <w:sz w:val="32"/>
          <w:szCs w:val="32"/>
          <w:lang w:val="en-US"/>
        </w:rPr>
        <w:t>1300</w:t>
      </w:r>
      <w:r>
        <w:rPr>
          <w:rFonts w:hint="eastAsia" w:ascii="Times New Roman" w:hAnsi="Times New Roman" w:eastAsia="仿宋_GB2312" w:cs="仿宋_GB2312"/>
          <w:color w:val="auto"/>
          <w:sz w:val="32"/>
          <w:szCs w:val="32"/>
          <w:lang w:eastAsia="zh-CN"/>
        </w:rPr>
        <w:t>万元。</w:t>
      </w:r>
    </w:p>
    <w:p w14:paraId="2F00E7F6">
      <w:pPr>
        <w:pStyle w:val="7"/>
        <w:widowControl/>
        <w:shd w:val="clear" w:fill="FFFFFF"/>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kern w:val="2"/>
          <w:sz w:val="32"/>
          <w:szCs w:val="32"/>
          <w:shd w:val="clear" w:fill="FFFFFF"/>
          <w:lang w:val="en-US"/>
        </w:rPr>
      </w:pPr>
      <w:r>
        <w:rPr>
          <w:rFonts w:hint="eastAsia" w:ascii="Times New Roman" w:hAnsi="Times New Roman" w:eastAsia="仿宋_GB2312" w:cs="Times New Roman"/>
          <w:b/>
          <w:bCs/>
          <w:color w:val="auto"/>
          <w:kern w:val="2"/>
          <w:sz w:val="32"/>
          <w:szCs w:val="32"/>
          <w:shd w:val="clear" w:fill="FFFFFF"/>
          <w:lang w:eastAsia="zh-CN"/>
        </w:rPr>
        <w:t>（七）揭榜条件：</w:t>
      </w:r>
      <w:r>
        <w:rPr>
          <w:rFonts w:hint="eastAsia" w:ascii="Times New Roman" w:hAnsi="Times New Roman" w:eastAsia="仿宋_GB2312" w:cs="Times New Roman"/>
          <w:color w:val="auto"/>
          <w:kern w:val="2"/>
          <w:sz w:val="32"/>
          <w:szCs w:val="32"/>
          <w:shd w:val="clear" w:fill="FFFFFF"/>
          <w:lang w:eastAsia="zh-CN"/>
        </w:rPr>
        <w:t>参与项目实施单位为具有开发播种监测系统的科技企业、较好科研能力的科研院所和拥有成熟完善、人员合理的推广机构。并具备以下能力和条件：</w:t>
      </w:r>
    </w:p>
    <w:p w14:paraId="43380795">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1.</w:t>
      </w:r>
      <w:r>
        <w:rPr>
          <w:rFonts w:hint="eastAsia" w:ascii="Times New Roman" w:hAnsi="Times New Roman" w:eastAsia="仿宋_GB2312" w:cs="Times New Roman"/>
          <w:color w:val="auto"/>
          <w:kern w:val="2"/>
          <w:sz w:val="32"/>
          <w:szCs w:val="32"/>
          <w:shd w:val="clear" w:fill="FFFFFF"/>
          <w:lang w:eastAsia="zh-CN"/>
        </w:rPr>
        <w:t>揭榜方应具备高精度播种监测技术，具备开发系统集成和云平台的能力，能提供精准播种数据采集与分析。</w:t>
      </w:r>
    </w:p>
    <w:p w14:paraId="7598221C">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2.</w:t>
      </w:r>
      <w:r>
        <w:rPr>
          <w:rFonts w:hint="eastAsia" w:ascii="Times New Roman" w:hAnsi="Times New Roman" w:eastAsia="仿宋_GB2312" w:cs="Times New Roman"/>
          <w:color w:val="auto"/>
          <w:kern w:val="2"/>
          <w:sz w:val="32"/>
          <w:szCs w:val="32"/>
          <w:shd w:val="clear" w:fill="FFFFFF"/>
          <w:lang w:eastAsia="zh-CN"/>
        </w:rPr>
        <w:t>揭榜方在该申报领域具有深厚的科研技术优势，相应规模和技术水平的科研队伍，项目相关的前期工作基础和技术储备，具备较强的技术创新和研发能力。</w:t>
      </w:r>
    </w:p>
    <w:p w14:paraId="3D2C48CB">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3.</w:t>
      </w:r>
      <w:r>
        <w:rPr>
          <w:rFonts w:hint="eastAsia" w:ascii="Times New Roman" w:hAnsi="Times New Roman" w:eastAsia="仿宋_GB2312" w:cs="Times New Roman"/>
          <w:color w:val="auto"/>
          <w:kern w:val="2"/>
          <w:sz w:val="32"/>
          <w:szCs w:val="32"/>
          <w:shd w:val="clear" w:fill="FFFFFF"/>
          <w:lang w:eastAsia="zh-CN"/>
        </w:rPr>
        <w:t>推广机构具备指导制定技术规范、协助开展技术示范推广、应用场景建设和人员技术培训的条件。</w:t>
      </w:r>
    </w:p>
    <w:p w14:paraId="395C8A35">
      <w:pPr>
        <w:pStyle w:val="7"/>
        <w:widowControl/>
        <w:shd w:val="clear" w:fill="FFFFFF"/>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rPr>
        <w:t>4.</w:t>
      </w:r>
      <w:r>
        <w:rPr>
          <w:rFonts w:hint="eastAsia" w:ascii="Times New Roman" w:hAnsi="Times New Roman" w:eastAsia="仿宋_GB2312" w:cs="Times New Roman"/>
          <w:color w:val="auto"/>
          <w:kern w:val="2"/>
          <w:sz w:val="32"/>
          <w:szCs w:val="32"/>
          <w:shd w:val="clear" w:fill="FFFFFF"/>
          <w:lang w:eastAsia="zh-CN"/>
        </w:rPr>
        <w:t>揭榜方应具备良好的科研道德和社会信用，近三年内无不良信用记录或违法行为，对所提交材料真实性进行承诺。</w:t>
      </w:r>
    </w:p>
    <w:p w14:paraId="6572577B">
      <w:pPr>
        <w:pStyle w:val="7"/>
        <w:widowControl/>
        <w:adjustRightInd w:val="0"/>
        <w:snapToGrid w:val="0"/>
        <w:spacing w:line="540" w:lineRule="exact"/>
        <w:ind w:left="0" w:firstLine="640" w:firstLineChars="200"/>
        <w:contextualSpacing/>
        <w:rPr>
          <w:rFonts w:hint="default" w:ascii="Times New Roman" w:hAnsi="Times New Roman" w:eastAsia="仿宋_GB2312" w:cs="Times New Roman"/>
          <w:color w:val="auto"/>
          <w:sz w:val="32"/>
          <w:szCs w:val="32"/>
          <w:lang w:val="en-US"/>
        </w:rPr>
      </w:pPr>
    </w:p>
    <w:p w14:paraId="4C855E02">
      <w:pPr>
        <w:pStyle w:val="7"/>
        <w:widowControl/>
        <w:adjustRightInd w:val="0"/>
        <w:snapToGrid w:val="0"/>
        <w:spacing w:line="540" w:lineRule="exact"/>
        <w:ind w:left="0" w:firstLine="640" w:firstLineChars="200"/>
        <w:contextualSpacing/>
        <w:rPr>
          <w:rFonts w:hint="default" w:ascii="Times New Roman" w:hAnsi="Times New Roman" w:eastAsia="仿宋_GB2312" w:cs="Times New Roman"/>
          <w:color w:val="auto"/>
          <w:sz w:val="32"/>
          <w:szCs w:val="32"/>
          <w:lang w:val="en-US"/>
        </w:rPr>
      </w:pPr>
    </w:p>
    <w:p w14:paraId="5A83B764">
      <w:pPr>
        <w:rPr>
          <w:rFonts w:hint="default" w:ascii="Calibri" w:hAnsi="Calibri" w:eastAsia="宋体" w:cs="Times New Roman"/>
          <w:color w:val="auto"/>
          <w:kern w:val="2"/>
          <w:sz w:val="21"/>
          <w:szCs w:val="24"/>
          <w:lang w:val="en-US" w:eastAsia="zh-CN" w:bidi="ar"/>
        </w:rPr>
        <w:sectPr>
          <w:footerReference r:id="rId3" w:type="default"/>
          <w:pgSz w:w="11906" w:h="16838"/>
          <w:pgMar w:top="1702" w:right="1531" w:bottom="1531" w:left="1531" w:header="851" w:footer="567" w:gutter="0"/>
          <w:pgNumType w:fmt="numberInDash"/>
          <w:cols w:space="425" w:num="1"/>
          <w:docGrid w:type="lines" w:linePitch="312" w:charSpace="0"/>
        </w:sectPr>
      </w:pPr>
    </w:p>
    <w:p w14:paraId="7F8D7CD9">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t>附件2</w:t>
      </w:r>
    </w:p>
    <w:p w14:paraId="57DFEC0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z w:val="44"/>
          <w:szCs w:val="44"/>
          <w:lang w:val="en-US"/>
        </w:rPr>
      </w:pPr>
    </w:p>
    <w:p w14:paraId="1825EEFF">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新疆维吾尔自治区2025年农机研发制造推广应用一体化试点项目揭榜须知</w:t>
      </w:r>
    </w:p>
    <w:p w14:paraId="5DE3A10C">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color w:val="auto"/>
          <w:sz w:val="32"/>
          <w:szCs w:val="32"/>
          <w:lang w:val="en-US"/>
        </w:rPr>
      </w:pPr>
    </w:p>
    <w:p w14:paraId="7240B63B">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t>一、项目负责人要求</w:t>
      </w:r>
    </w:p>
    <w:p w14:paraId="02888033">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（一）项目负责人应为该项目主体研究思路的提出者和实际主持总体任务的联合体内单位在职在岗人员，具有领导和组织开展创新性研究的能力，应为副高级及以上职称技术人员。</w:t>
      </w:r>
    </w:p>
    <w:p w14:paraId="4FFA3539">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（二）项目负责人仅限申报1项2025年度项目，且原则上每年用于项目的工作时间不少于6个月。</w:t>
      </w:r>
    </w:p>
    <w:p w14:paraId="17EFFD8C">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（三）项目负责人诚信状况良好，无在惩戒执行期内的科研严重失信行为记录和相关社会领域信用“黑名单”记录。</w:t>
      </w:r>
    </w:p>
    <w:p w14:paraId="00A97D9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color w:val="auto"/>
          <w:sz w:val="32"/>
          <w:szCs w:val="32"/>
          <w:lang w:val="en-US"/>
        </w:rPr>
      </w:pPr>
      <w:r>
        <w:rPr>
          <w:rFonts w:hint="eastAsia" w:ascii="仿宋_GB2312" w:hAnsi="仿宋_GB2312" w:eastAsia="仿宋_GB2312" w:cs="仿宋_GB2312"/>
          <w:color w:val="auto"/>
          <w:kern w:val="2"/>
          <w:sz w:val="32"/>
          <w:szCs w:val="32"/>
          <w:lang w:val="en-US" w:eastAsia="zh-CN" w:bidi="ar"/>
        </w:rPr>
        <w:t>（四）申报项目受理后，原则上不能变更项目负责人。</w:t>
      </w:r>
    </w:p>
    <w:p w14:paraId="2FF4F05A">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t>二、材料编制要求</w:t>
      </w:r>
    </w:p>
    <w:p w14:paraId="34A817C7">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楷体" w:cs="Times New Roman"/>
          <w:b/>
          <w:bCs/>
          <w:color w:val="auto"/>
          <w:sz w:val="32"/>
          <w:szCs w:val="32"/>
          <w:lang w:val="en-US"/>
        </w:rPr>
      </w:pPr>
      <w:r>
        <w:rPr>
          <w:rFonts w:hint="eastAsia" w:ascii="Times New Roman" w:hAnsi="Times New Roman" w:eastAsia="楷体" w:cs="楷体"/>
          <w:b/>
          <w:bCs/>
          <w:color w:val="auto"/>
          <w:kern w:val="2"/>
          <w:sz w:val="32"/>
          <w:szCs w:val="32"/>
          <w:lang w:val="en-US" w:eastAsia="zh-CN" w:bidi="ar"/>
        </w:rPr>
        <w:t>（一）项目实施方案编制要求</w:t>
      </w:r>
    </w:p>
    <w:p w14:paraId="425C536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揭榜方根据《榜单》以项目为单元整体申报。项目实施方案内容应与《榜单》相符，申报材料及附件按格式要求填写完整，阐述说明研究目标及内容、研究基础、技术路线等内容，须覆盖相应《榜单》的全部攻关内容、技术指标和产业化指标。项目实施方案相关附件要求：</w:t>
      </w:r>
    </w:p>
    <w:p w14:paraId="4715147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项目揭榜单位与参与单位之间的联合申报协议。项目揭榜单位应与所有参与单位签署联合申报协议，并明确协议签署时间。协议需明确各单位任务分工、考核指标、经费分配、知识产权、签署时间等，加盖双方单位公章，并由法人代表、项目责任人、项目负责人签字。</w:t>
      </w:r>
    </w:p>
    <w:p w14:paraId="447763E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单位资质证明。提供项目揭榜单位和所有参与单位的营业执照副本或事业单位法人证书（加盖公章的复印件），如企业作为项目揭榜单位的，还须提供该单位近</w:t>
      </w: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年经会计师事务所审计的财务报告（包括资产负债表、损益表、现金流量表），成立</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年的企业提供当年度审计报告或财务报表。</w:t>
      </w:r>
    </w:p>
    <w:p w14:paraId="7D15FE1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生产制造单位应提供符合农业机械推广鉴定通则《生产条件审查》要求的附件证明材料（如固定场所证明、生产及检测设备清单、人员社保等）。</w:t>
      </w:r>
    </w:p>
    <w:p w14:paraId="14D5746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w:t>
      </w:r>
      <w:r>
        <w:rPr>
          <w:rFonts w:hint="eastAsia" w:ascii="Times New Roman" w:hAnsi="Times New Roman" w:eastAsia="仿宋_GB2312" w:cs="仿宋_GB2312"/>
          <w:color w:val="auto"/>
          <w:kern w:val="2"/>
          <w:sz w:val="32"/>
          <w:szCs w:val="32"/>
          <w:lang w:val="en-US" w:eastAsia="zh-CN" w:bidi="ar"/>
        </w:rPr>
        <w:t>其他来源资金承诺书。明确有配套经费的项目，应出具配套经费来源证明，并明确配套金额。</w:t>
      </w:r>
    </w:p>
    <w:p w14:paraId="0AB5D40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w:t>
      </w:r>
      <w:r>
        <w:rPr>
          <w:rFonts w:hint="eastAsia" w:ascii="Times New Roman" w:hAnsi="Times New Roman" w:eastAsia="仿宋_GB2312" w:cs="仿宋_GB2312"/>
          <w:color w:val="auto"/>
          <w:kern w:val="2"/>
          <w:sz w:val="32"/>
          <w:szCs w:val="32"/>
          <w:lang w:val="en-US" w:eastAsia="zh-CN" w:bidi="ar"/>
        </w:rPr>
        <w:t>诚信承诺书。项目责任人、项目负责人、项目揭榜单位、所有参与单位须签署标准格式的诚信承诺书。</w:t>
      </w:r>
    </w:p>
    <w:p w14:paraId="4BBD7335">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cs="Times New Roman"/>
          <w:b/>
          <w:bCs/>
          <w:color w:val="auto"/>
          <w:sz w:val="32"/>
          <w:szCs w:val="32"/>
          <w:lang w:val="en-US"/>
        </w:rPr>
      </w:pPr>
      <w:r>
        <w:rPr>
          <w:rFonts w:hint="eastAsia" w:ascii="Times New Roman" w:hAnsi="Times New Roman" w:eastAsia="楷体" w:cs="楷体"/>
          <w:b/>
          <w:bCs/>
          <w:color w:val="auto"/>
          <w:kern w:val="2"/>
          <w:sz w:val="32"/>
          <w:szCs w:val="32"/>
          <w:lang w:val="en-US" w:eastAsia="zh-CN" w:bidi="ar"/>
        </w:rPr>
        <w:t>（二）项目预算编制要求</w:t>
      </w:r>
    </w:p>
    <w:p w14:paraId="2B64220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每个项目中央资金补助规模不超过项目资金的</w:t>
      </w:r>
      <w:r>
        <w:rPr>
          <w:rFonts w:hint="default" w:ascii="Times New Roman" w:hAnsi="Times New Roman" w:eastAsia="仿宋_GB2312" w:cs="Times New Roman"/>
          <w:color w:val="auto"/>
          <w:kern w:val="2"/>
          <w:sz w:val="32"/>
          <w:szCs w:val="32"/>
          <w:lang w:val="en-US" w:eastAsia="zh-CN" w:bidi="ar"/>
        </w:rPr>
        <w:t>80%</w:t>
      </w:r>
      <w:r>
        <w:rPr>
          <w:rFonts w:hint="eastAsia" w:ascii="Times New Roman" w:hAnsi="Times New Roman" w:eastAsia="仿宋_GB2312" w:cs="仿宋_GB2312"/>
          <w:color w:val="auto"/>
          <w:kern w:val="2"/>
          <w:sz w:val="32"/>
          <w:szCs w:val="32"/>
          <w:lang w:val="en-US" w:eastAsia="zh-CN" w:bidi="ar"/>
        </w:rPr>
        <w:t>，用于研发制造、熟化定型的中央资金不低于项目资金的</w:t>
      </w:r>
      <w:r>
        <w:rPr>
          <w:rFonts w:hint="default" w:ascii="Times New Roman" w:hAnsi="Times New Roman" w:eastAsia="仿宋_GB2312" w:cs="Times New Roman"/>
          <w:color w:val="auto"/>
          <w:kern w:val="2"/>
          <w:sz w:val="32"/>
          <w:szCs w:val="32"/>
          <w:lang w:val="en-US" w:eastAsia="zh-CN" w:bidi="ar"/>
        </w:rPr>
        <w:t>70%</w:t>
      </w:r>
      <w:r>
        <w:rPr>
          <w:rFonts w:hint="eastAsia" w:ascii="Times New Roman" w:hAnsi="Times New Roman" w:eastAsia="仿宋_GB2312" w:cs="仿宋_GB2312"/>
          <w:color w:val="auto"/>
          <w:kern w:val="2"/>
          <w:sz w:val="32"/>
          <w:szCs w:val="32"/>
          <w:lang w:val="en-US" w:eastAsia="zh-CN" w:bidi="ar"/>
        </w:rPr>
        <w:t>。财政补助资金按</w:t>
      </w: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年分批次安排资金，其中第</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年安排财政资金的</w:t>
      </w:r>
      <w:r>
        <w:rPr>
          <w:rFonts w:hint="default" w:ascii="Times New Roman" w:hAnsi="Times New Roman" w:eastAsia="仿宋_GB2312" w:cs="Times New Roman"/>
          <w:color w:val="auto"/>
          <w:kern w:val="2"/>
          <w:sz w:val="32"/>
          <w:szCs w:val="32"/>
          <w:lang w:val="en-US" w:eastAsia="zh-CN" w:bidi="ar"/>
        </w:rPr>
        <w:t>50%</w:t>
      </w:r>
      <w:r>
        <w:rPr>
          <w:rFonts w:hint="eastAsia" w:ascii="Times New Roman" w:hAnsi="Times New Roman" w:eastAsia="仿宋_GB2312" w:cs="仿宋_GB2312"/>
          <w:color w:val="auto"/>
          <w:kern w:val="2"/>
          <w:sz w:val="32"/>
          <w:szCs w:val="32"/>
          <w:lang w:val="en-US" w:eastAsia="zh-CN" w:bidi="ar"/>
        </w:rPr>
        <w:t>，第</w:t>
      </w: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年安排财政资金的</w:t>
      </w:r>
      <w:r>
        <w:rPr>
          <w:rFonts w:hint="default" w:ascii="Times New Roman" w:hAnsi="Times New Roman" w:eastAsia="仿宋_GB2312" w:cs="Times New Roman"/>
          <w:color w:val="auto"/>
          <w:kern w:val="2"/>
          <w:sz w:val="32"/>
          <w:szCs w:val="32"/>
          <w:lang w:val="en-US" w:eastAsia="zh-CN" w:bidi="ar"/>
        </w:rPr>
        <w:t>30%</w:t>
      </w:r>
      <w:r>
        <w:rPr>
          <w:rFonts w:hint="eastAsia" w:ascii="Times New Roman" w:hAnsi="Times New Roman" w:eastAsia="仿宋_GB2312" w:cs="仿宋_GB2312"/>
          <w:color w:val="auto"/>
          <w:kern w:val="2"/>
          <w:sz w:val="32"/>
          <w:szCs w:val="32"/>
          <w:lang w:val="en-US" w:eastAsia="zh-CN" w:bidi="ar"/>
        </w:rPr>
        <w:t>，第</w:t>
      </w: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年安排财政资金的</w:t>
      </w:r>
      <w:r>
        <w:rPr>
          <w:rFonts w:hint="default" w:ascii="Times New Roman" w:hAnsi="Times New Roman" w:eastAsia="仿宋_GB2312" w:cs="Times New Roman"/>
          <w:color w:val="auto"/>
          <w:kern w:val="2"/>
          <w:sz w:val="32"/>
          <w:szCs w:val="32"/>
          <w:lang w:val="en-US" w:eastAsia="zh-CN" w:bidi="ar"/>
        </w:rPr>
        <w:t>20%</w:t>
      </w:r>
      <w:r>
        <w:rPr>
          <w:rFonts w:hint="eastAsia" w:ascii="Times New Roman" w:hAnsi="Times New Roman" w:eastAsia="仿宋_GB2312" w:cs="仿宋_GB2312"/>
          <w:color w:val="auto"/>
          <w:kern w:val="2"/>
          <w:sz w:val="32"/>
          <w:szCs w:val="32"/>
          <w:lang w:val="en-US" w:eastAsia="zh-CN" w:bidi="ar"/>
        </w:rPr>
        <w:t>。项目揭榜单位组织参与单位按照任务需求编制项目预算，并按要求的比例进行资金配套，鼓励企业吸引金融资本及其他社会资本等对项目进行投入。对于确定支持的项目，如财政资金预算被评审核减，在签订任务合书时原承诺的其他来源资金的预算总额不得减少。项目预算编制格式按《项目经费预算书》（模板）进行编制。</w:t>
      </w:r>
    </w:p>
    <w:p w14:paraId="0C84075A">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楷体" w:cs="Times New Roman"/>
          <w:b/>
          <w:bCs/>
          <w:color w:val="auto"/>
          <w:sz w:val="32"/>
          <w:szCs w:val="32"/>
          <w:lang w:val="en-US"/>
        </w:rPr>
      </w:pPr>
      <w:r>
        <w:rPr>
          <w:rFonts w:hint="eastAsia" w:ascii="Times New Roman" w:hAnsi="Times New Roman" w:eastAsia="楷体" w:cs="楷体"/>
          <w:b/>
          <w:bCs/>
          <w:color w:val="auto"/>
          <w:kern w:val="2"/>
          <w:sz w:val="32"/>
          <w:szCs w:val="32"/>
          <w:lang w:val="en-US" w:eastAsia="zh-CN" w:bidi="ar"/>
        </w:rPr>
        <w:t>（三）书面申报材料要求</w:t>
      </w:r>
    </w:p>
    <w:p w14:paraId="3BEDA0C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仿宋_GB2312"/>
          <w:color w:val="auto"/>
          <w:kern w:val="2"/>
          <w:sz w:val="32"/>
          <w:szCs w:val="32"/>
          <w:lang w:val="en-US" w:eastAsia="zh-CN" w:bidi="ar"/>
        </w:rPr>
        <w:t>申报材料一律</w:t>
      </w:r>
      <w:r>
        <w:rPr>
          <w:rFonts w:hint="default" w:ascii="Times New Roman" w:hAnsi="Times New Roman" w:eastAsia="仿宋_GB2312" w:cs="Times New Roman"/>
          <w:color w:val="auto"/>
          <w:kern w:val="2"/>
          <w:sz w:val="32"/>
          <w:szCs w:val="32"/>
          <w:lang w:val="en-US" w:eastAsia="zh-CN" w:bidi="ar"/>
        </w:rPr>
        <w:t>A4</w:t>
      </w:r>
      <w:r>
        <w:rPr>
          <w:rFonts w:hint="eastAsia" w:ascii="Times New Roman" w:hAnsi="Times New Roman" w:eastAsia="仿宋_GB2312" w:cs="仿宋_GB2312"/>
          <w:color w:val="auto"/>
          <w:kern w:val="2"/>
          <w:sz w:val="32"/>
          <w:szCs w:val="32"/>
          <w:lang w:val="en-US" w:eastAsia="zh-CN" w:bidi="ar"/>
        </w:rPr>
        <w:t>纸双面印刷，按项目实施方案、项目经费预算书、附件（联合体协议、单位资质证明、生产条件审查相关证明材料、其他来源资金承诺书、诚信承诺书等）顺序胶装成册，一式</w:t>
      </w:r>
      <w:r>
        <w:rPr>
          <w:rFonts w:hint="default" w:ascii="Times New Roman" w:hAnsi="Times New Roman" w:eastAsia="仿宋_GB2312" w:cs="Times New Roman"/>
          <w:color w:val="auto"/>
          <w:kern w:val="2"/>
          <w:sz w:val="32"/>
          <w:szCs w:val="32"/>
          <w:lang w:val="en-US" w:eastAsia="zh-CN" w:bidi="ar"/>
        </w:rPr>
        <w:t>10</w:t>
      </w:r>
      <w:r>
        <w:rPr>
          <w:rFonts w:hint="eastAsia" w:ascii="Times New Roman" w:hAnsi="Times New Roman" w:eastAsia="仿宋_GB2312" w:cs="仿宋_GB2312"/>
          <w:color w:val="auto"/>
          <w:kern w:val="2"/>
          <w:sz w:val="32"/>
          <w:szCs w:val="32"/>
          <w:lang w:val="en-US" w:eastAsia="zh-CN" w:bidi="ar"/>
        </w:rPr>
        <w:t>份（一正九副），同时提供电子文档光盘一份（包括</w:t>
      </w:r>
      <w:r>
        <w:rPr>
          <w:rFonts w:hint="default" w:ascii="Times New Roman" w:hAnsi="Times New Roman" w:eastAsia="仿宋_GB2312" w:cs="Times New Roman"/>
          <w:color w:val="auto"/>
          <w:kern w:val="2"/>
          <w:sz w:val="32"/>
          <w:szCs w:val="32"/>
          <w:lang w:val="en-US" w:eastAsia="zh-CN" w:bidi="ar"/>
        </w:rPr>
        <w:t>word</w:t>
      </w:r>
      <w:r>
        <w:rPr>
          <w:rFonts w:hint="eastAsia" w:ascii="Times New Roman" w:hAnsi="Times New Roman" w:eastAsia="仿宋_GB2312" w:cs="仿宋_GB2312"/>
          <w:color w:val="auto"/>
          <w:kern w:val="2"/>
          <w:sz w:val="32"/>
          <w:szCs w:val="32"/>
          <w:lang w:val="en-US" w:eastAsia="zh-CN" w:bidi="ar"/>
        </w:rPr>
        <w:t>文档和盖章后全本扫描件</w:t>
      </w:r>
      <w:r>
        <w:rPr>
          <w:rFonts w:hint="default" w:ascii="Times New Roman" w:hAnsi="Times New Roman" w:eastAsia="仿宋_GB2312" w:cs="Times New Roman"/>
          <w:color w:val="auto"/>
          <w:kern w:val="2"/>
          <w:sz w:val="32"/>
          <w:szCs w:val="32"/>
          <w:lang w:val="en-US" w:eastAsia="zh-CN" w:bidi="ar"/>
        </w:rPr>
        <w:t>PDF</w:t>
      </w:r>
      <w:r>
        <w:rPr>
          <w:rFonts w:hint="eastAsia" w:ascii="Times New Roman" w:hAnsi="Times New Roman" w:eastAsia="仿宋_GB2312" w:cs="仿宋_GB2312"/>
          <w:color w:val="auto"/>
          <w:kern w:val="2"/>
          <w:sz w:val="32"/>
          <w:szCs w:val="32"/>
          <w:lang w:val="en-US" w:eastAsia="zh-CN" w:bidi="ar"/>
        </w:rPr>
        <w:t>文档）。</w:t>
      </w:r>
    </w:p>
    <w:p w14:paraId="10E1857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项目揭榜单位及所有参与单位要落实《关于进一步加强科研诚信建设的若干意见》《关于进一步弘扬科学家精神加强作风和学风建设的意见》要求，加强对申报材料审核把关，杜绝夸大不实、弄虚作假。</w:t>
      </w:r>
    </w:p>
    <w:p w14:paraId="2EDDFD3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方正黑体_GBK" w:cs="Times New Roman"/>
          <w:color w:val="auto"/>
          <w:sz w:val="32"/>
          <w:szCs w:val="32"/>
          <w:lang w:val="en-US"/>
        </w:rPr>
      </w:pPr>
      <w:r>
        <w:rPr>
          <w:rFonts w:hint="eastAsia" w:ascii="Times New Roman" w:hAnsi="Times New Roman" w:eastAsia="方正黑体_GBK" w:cs="方正黑体_GBK"/>
          <w:color w:val="auto"/>
          <w:kern w:val="2"/>
          <w:sz w:val="32"/>
          <w:szCs w:val="32"/>
          <w:lang w:val="en-US" w:eastAsia="zh-CN" w:bidi="ar"/>
        </w:rPr>
        <w:t>三、揭榜流程</w:t>
      </w:r>
    </w:p>
    <w:p w14:paraId="1F343005">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楷体" w:cs="Times New Roman"/>
          <w:b/>
          <w:bCs/>
          <w:color w:val="auto"/>
          <w:sz w:val="32"/>
          <w:szCs w:val="32"/>
          <w:lang w:val="en-US"/>
        </w:rPr>
      </w:pPr>
      <w:r>
        <w:rPr>
          <w:rFonts w:hint="eastAsia" w:ascii="Times New Roman" w:hAnsi="Times New Roman" w:eastAsia="楷体" w:cs="楷体"/>
          <w:b/>
          <w:bCs/>
          <w:color w:val="auto"/>
          <w:kern w:val="2"/>
          <w:sz w:val="32"/>
          <w:szCs w:val="32"/>
          <w:lang w:val="en-US" w:eastAsia="zh-CN" w:bidi="ar"/>
        </w:rPr>
        <w:t>（一）材料申报。</w:t>
      </w:r>
      <w:r>
        <w:rPr>
          <w:rFonts w:hint="eastAsia" w:ascii="Times New Roman" w:hAnsi="Times New Roman" w:eastAsia="仿宋_GB2312" w:cs="仿宋_GB2312"/>
          <w:color w:val="auto"/>
          <w:kern w:val="2"/>
          <w:sz w:val="32"/>
          <w:szCs w:val="32"/>
          <w:lang w:val="en-US" w:eastAsia="zh-CN" w:bidi="ar"/>
        </w:rPr>
        <w:t>揭榜方按照榜单要求编制项目实施方案，在规定时间内提交申报材料。</w:t>
      </w:r>
    </w:p>
    <w:p w14:paraId="561F631F">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楷体" w:cs="楷体"/>
          <w:b/>
          <w:bCs/>
          <w:color w:val="auto"/>
          <w:kern w:val="2"/>
          <w:sz w:val="32"/>
          <w:szCs w:val="32"/>
          <w:lang w:val="en-US" w:eastAsia="zh-CN" w:bidi="ar"/>
        </w:rPr>
        <w:t>（二）材料审核。</w:t>
      </w:r>
      <w:r>
        <w:rPr>
          <w:rFonts w:hint="eastAsia" w:ascii="Times New Roman" w:hAnsi="Times New Roman" w:eastAsia="仿宋_GB2312" w:cs="仿宋_GB2312"/>
          <w:color w:val="auto"/>
          <w:kern w:val="2"/>
          <w:sz w:val="32"/>
          <w:szCs w:val="32"/>
          <w:lang w:val="en-US" w:eastAsia="zh-CN" w:bidi="ar"/>
        </w:rPr>
        <w:t>自治区农业农村厅组织对申报材料真实性、完整性、有效性进行核实。</w:t>
      </w:r>
    </w:p>
    <w:p w14:paraId="0149BF5A">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楷体" w:cs="楷体"/>
          <w:b/>
          <w:bCs/>
          <w:color w:val="auto"/>
          <w:kern w:val="2"/>
          <w:sz w:val="32"/>
          <w:szCs w:val="32"/>
          <w:lang w:val="en-US" w:eastAsia="zh-CN" w:bidi="ar"/>
        </w:rPr>
        <w:t>（三）专家评审。</w:t>
      </w:r>
      <w:r>
        <w:rPr>
          <w:rFonts w:hint="eastAsia" w:ascii="Times New Roman" w:hAnsi="Times New Roman" w:eastAsia="仿宋_GB2312" w:cs="仿宋_GB2312"/>
          <w:color w:val="auto"/>
          <w:kern w:val="2"/>
          <w:sz w:val="32"/>
          <w:szCs w:val="32"/>
          <w:lang w:val="en-US" w:eastAsia="zh-CN" w:bidi="ar"/>
        </w:rPr>
        <w:t>自治区农业农村厅对符合条件的项目申报材料组织专家评审。</w:t>
      </w:r>
    </w:p>
    <w:p w14:paraId="04D39922">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楷体" w:cs="楷体"/>
          <w:b/>
          <w:bCs/>
          <w:color w:val="auto"/>
          <w:kern w:val="2"/>
          <w:sz w:val="32"/>
          <w:szCs w:val="32"/>
          <w:lang w:val="en-US" w:eastAsia="zh-CN" w:bidi="ar"/>
        </w:rPr>
        <w:t>（四）现场勘验。</w:t>
      </w:r>
      <w:r>
        <w:rPr>
          <w:rFonts w:hint="eastAsia" w:ascii="Times New Roman" w:hAnsi="Times New Roman" w:eastAsia="仿宋_GB2312" w:cs="仿宋_GB2312"/>
          <w:color w:val="auto"/>
          <w:kern w:val="2"/>
          <w:sz w:val="32"/>
          <w:szCs w:val="32"/>
          <w:lang w:val="en-US" w:eastAsia="zh-CN" w:bidi="ar"/>
        </w:rPr>
        <w:t>自治区农业农村厅组织相关专家进行现场勘验，对于不符合要求的揭榜单位将不予推荐。</w:t>
      </w:r>
    </w:p>
    <w:p w14:paraId="7044CEE5">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楷体" w:cs="楷体"/>
          <w:b/>
          <w:bCs/>
          <w:color w:val="auto"/>
          <w:kern w:val="2"/>
          <w:sz w:val="32"/>
          <w:szCs w:val="32"/>
          <w:lang w:val="en-US" w:eastAsia="zh-CN" w:bidi="ar"/>
        </w:rPr>
        <w:t>（五）审议公示。</w:t>
      </w:r>
      <w:r>
        <w:rPr>
          <w:rFonts w:hint="eastAsia" w:ascii="Times New Roman" w:hAnsi="Times New Roman" w:eastAsia="仿宋_GB2312" w:cs="仿宋_GB2312"/>
          <w:color w:val="auto"/>
          <w:kern w:val="2"/>
          <w:sz w:val="32"/>
          <w:szCs w:val="32"/>
          <w:lang w:val="en-US" w:eastAsia="zh-CN" w:bidi="ar"/>
        </w:rPr>
        <w:t>自治区农业农村厅确定揭榜单位，并公示</w:t>
      </w:r>
      <w:r>
        <w:rPr>
          <w:rFonts w:hint="default" w:ascii="Times New Roman" w:hAnsi="Times New Roman" w:eastAsia="仿宋_GB2312" w:cs="Times New Roman"/>
          <w:color w:val="auto"/>
          <w:kern w:val="2"/>
          <w:sz w:val="32"/>
          <w:szCs w:val="32"/>
          <w:lang w:val="en-US" w:eastAsia="zh-CN" w:bidi="ar"/>
        </w:rPr>
        <w:t>5</w:t>
      </w:r>
      <w:r>
        <w:rPr>
          <w:rFonts w:hint="eastAsia" w:ascii="Times New Roman" w:hAnsi="Times New Roman" w:eastAsia="仿宋_GB2312" w:cs="仿宋_GB2312"/>
          <w:color w:val="auto"/>
          <w:kern w:val="2"/>
          <w:sz w:val="32"/>
          <w:szCs w:val="32"/>
          <w:lang w:val="en-US" w:eastAsia="zh-CN" w:bidi="ar"/>
        </w:rPr>
        <w:t>个工作日。</w:t>
      </w:r>
    </w:p>
    <w:p w14:paraId="1F454D92">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楷体" w:cs="楷体"/>
          <w:b/>
          <w:bCs/>
          <w:color w:val="auto"/>
          <w:kern w:val="2"/>
          <w:sz w:val="32"/>
          <w:szCs w:val="32"/>
          <w:lang w:val="en-US" w:eastAsia="zh-CN" w:bidi="ar"/>
        </w:rPr>
        <w:t>（六）项目实施。</w:t>
      </w:r>
      <w:r>
        <w:rPr>
          <w:rFonts w:hint="eastAsia" w:ascii="Times New Roman" w:hAnsi="Times New Roman" w:eastAsia="仿宋_GB2312" w:cs="仿宋_GB2312"/>
          <w:color w:val="auto"/>
          <w:kern w:val="2"/>
          <w:sz w:val="32"/>
          <w:szCs w:val="32"/>
          <w:lang w:val="en-US" w:eastAsia="zh-CN" w:bidi="ar"/>
        </w:rPr>
        <w:t>项目实施方案经自治区农业农村厅通过后，印发实施单位入选通知并组织实施。自治区农业农村厅会同自治区财政厅每年度对项目开展绩效评价，评价内容包括项目实施管理、资金使用进度、攻关机具的年度进展和验收等方面。评价通过的，继续安排资金予以支持；评价不通过的，不再安排资金支持，取消试点项目，并按《新疆农机研发制造推广应用一体化项目试点工作实施细则》有关规定处理。</w:t>
      </w:r>
    </w:p>
    <w:p w14:paraId="7B423DC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p>
    <w:p w14:paraId="72B943E9">
      <w:pPr>
        <w:rPr>
          <w:rFonts w:hint="default" w:ascii="Times New Roman" w:hAnsi="Times New Roman" w:eastAsia="仿宋_GB2312" w:cs="Times New Roman"/>
          <w:color w:val="auto"/>
          <w:kern w:val="2"/>
          <w:sz w:val="32"/>
          <w:szCs w:val="32"/>
          <w:lang w:val="en-US" w:eastAsia="zh-CN" w:bidi="ar"/>
        </w:rPr>
        <w:sectPr>
          <w:pgSz w:w="11906" w:h="16838"/>
          <w:pgMar w:top="1440" w:right="1800" w:bottom="1440" w:left="1800" w:header="851" w:footer="992" w:gutter="0"/>
          <w:pgNumType w:fmt="numberInDash"/>
          <w:cols w:space="425" w:num="1"/>
          <w:docGrid w:type="lines" w:linePitch="312" w:charSpace="0"/>
        </w:sectPr>
      </w:pPr>
    </w:p>
    <w:p w14:paraId="39FAC35E">
      <w:pPr>
        <w:keepNext w:val="0"/>
        <w:keepLines w:val="0"/>
        <w:widowControl w:val="0"/>
        <w:suppressLineNumbers w:val="0"/>
        <w:spacing w:before="0" w:beforeAutospacing="0" w:after="0" w:afterAutospacing="0"/>
        <w:ind w:left="0" w:right="0"/>
        <w:jc w:val="both"/>
        <w:rPr>
          <w:color w:val="auto"/>
          <w:lang w:val="en-US"/>
        </w:rPr>
      </w:pPr>
      <w:r>
        <w:rPr>
          <w:rFonts w:hint="eastAsia" w:ascii="方正黑体_GBK" w:hAnsi="方正黑体_GBK" w:eastAsia="方正黑体_GBK" w:cs="方正黑体_GBK"/>
          <w:color w:val="auto"/>
          <w:kern w:val="2"/>
          <w:sz w:val="32"/>
          <w:szCs w:val="28"/>
          <w:lang w:val="en-US" w:eastAsia="zh-CN" w:bidi="ar"/>
        </w:rPr>
        <w:t>附件3</w:t>
      </w:r>
    </w:p>
    <w:p w14:paraId="11AF88D0">
      <w:pPr>
        <w:keepNext w:val="0"/>
        <w:keepLines w:val="0"/>
        <w:widowControl w:val="0"/>
        <w:suppressLineNumbers w:val="0"/>
        <w:spacing w:before="0" w:beforeAutospacing="0" w:after="0" w:afterAutospacing="0"/>
        <w:ind w:left="0" w:right="0"/>
        <w:jc w:val="both"/>
        <w:rPr>
          <w:color w:val="auto"/>
          <w:lang w:val="en-US"/>
        </w:rPr>
      </w:pPr>
    </w:p>
    <w:p w14:paraId="678A1EA0">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pacing w:val="-11"/>
          <w:sz w:val="44"/>
          <w:szCs w:val="44"/>
          <w:lang w:val="en-US"/>
        </w:rPr>
      </w:pPr>
      <w:bookmarkStart w:id="2" w:name="_Toc30217"/>
      <w:bookmarkStart w:id="3" w:name="_Toc13459"/>
    </w:p>
    <w:p w14:paraId="5A11C6C7">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pacing w:val="-11"/>
          <w:kern w:val="2"/>
          <w:sz w:val="44"/>
          <w:szCs w:val="44"/>
          <w:lang w:val="en-US" w:eastAsia="zh-CN" w:bidi="ar"/>
        </w:rPr>
        <w:t>新疆维吾尔自治区2025年农机研发制造推广应用一体化</w:t>
      </w:r>
      <w:r>
        <w:rPr>
          <w:rFonts w:hint="eastAsia" w:ascii="方正小标宋简体" w:hAnsi="方正小标宋简体" w:eastAsia="方正小标宋简体" w:cs="方正小标宋简体"/>
          <w:color w:val="auto"/>
          <w:kern w:val="2"/>
          <w:sz w:val="44"/>
          <w:szCs w:val="44"/>
          <w:lang w:val="en-US" w:eastAsia="zh-CN" w:bidi="ar"/>
        </w:rPr>
        <w:t>试点项目实施方案</w:t>
      </w:r>
      <w:bookmarkEnd w:id="2"/>
      <w:bookmarkEnd w:id="3"/>
    </w:p>
    <w:p w14:paraId="2D256589">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（模板）</w:t>
      </w:r>
    </w:p>
    <w:p w14:paraId="514DF2E8">
      <w:pPr>
        <w:keepNext w:val="0"/>
        <w:keepLines w:val="0"/>
        <w:widowControl w:val="0"/>
        <w:suppressLineNumbers w:val="0"/>
        <w:spacing w:before="0" w:beforeAutospacing="0" w:after="0" w:afterAutospacing="0"/>
        <w:ind w:left="0" w:right="0"/>
        <w:jc w:val="both"/>
        <w:rPr>
          <w:rFonts w:eastAsia="仿宋_GB2312"/>
          <w:color w:val="auto"/>
          <w:lang w:val="en-US"/>
        </w:rPr>
      </w:pPr>
    </w:p>
    <w:p w14:paraId="4CD15A40">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lang w:val="en-US"/>
        </w:rPr>
      </w:pPr>
      <w:bookmarkStart w:id="4" w:name="_Toc19881"/>
      <w:bookmarkStart w:id="5" w:name="_Toc14318"/>
      <w:r>
        <w:rPr>
          <w:rFonts w:hint="eastAsia" w:ascii="Times New Roman" w:hAnsi="Times New Roman" w:eastAsia="仿宋_GB2312" w:cs="仿宋_GB2312"/>
          <w:color w:val="auto"/>
          <w:kern w:val="2"/>
          <w:sz w:val="28"/>
          <w:szCs w:val="28"/>
          <w:lang w:val="en-US" w:eastAsia="zh-CN" w:bidi="ar"/>
        </w:rPr>
        <w:t>项目名称：</w:t>
      </w:r>
      <w:bookmarkEnd w:id="4"/>
      <w:bookmarkEnd w:id="5"/>
      <w:r>
        <w:rPr>
          <w:rFonts w:hint="default" w:ascii="Times New Roman" w:hAnsi="Times New Roman" w:eastAsia="仿宋_GB2312" w:cs="Times New Roman"/>
          <w:color w:val="auto"/>
          <w:kern w:val="2"/>
          <w:sz w:val="28"/>
          <w:szCs w:val="28"/>
          <w:u w:val="single"/>
          <w:lang w:val="en-US" w:eastAsia="zh-CN" w:bidi="ar"/>
        </w:rPr>
        <w:t xml:space="preserve">                                                </w:t>
      </w:r>
    </w:p>
    <w:p w14:paraId="2B21AD79">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u w:val="single"/>
          <w:lang w:val="en-US"/>
        </w:rPr>
      </w:pPr>
      <w:r>
        <w:rPr>
          <w:rFonts w:hint="eastAsia" w:ascii="Times New Roman" w:hAnsi="Times New Roman" w:eastAsia="仿宋_GB2312" w:cs="仿宋_GB2312"/>
          <w:color w:val="auto"/>
          <w:kern w:val="2"/>
          <w:sz w:val="28"/>
          <w:szCs w:val="28"/>
          <w:lang w:val="en-US" w:eastAsia="zh-CN" w:bidi="ar"/>
        </w:rPr>
        <w:t>实施周期：</w:t>
      </w:r>
      <w:r>
        <w:rPr>
          <w:rFonts w:hint="default" w:ascii="Times New Roman" w:hAnsi="Times New Roman" w:eastAsia="仿宋_GB2312" w:cs="Times New Roman"/>
          <w:color w:val="auto"/>
          <w:kern w:val="2"/>
          <w:sz w:val="28"/>
          <w:szCs w:val="28"/>
          <w:u w:val="single"/>
          <w:lang w:val="en-US" w:eastAsia="zh-CN" w:bidi="ar"/>
        </w:rPr>
        <w:t xml:space="preserve">                                             </w:t>
      </w:r>
    </w:p>
    <w:p w14:paraId="34BE61BF">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u w:val="single"/>
          <w:lang w:val="en-US"/>
        </w:rPr>
      </w:pPr>
      <w:r>
        <w:rPr>
          <w:rFonts w:hint="eastAsia" w:ascii="Times New Roman" w:hAnsi="Times New Roman" w:eastAsia="仿宋_GB2312" w:cs="仿宋_GB2312"/>
          <w:color w:val="auto"/>
          <w:kern w:val="2"/>
          <w:sz w:val="28"/>
          <w:szCs w:val="28"/>
          <w:lang w:val="en-US" w:eastAsia="zh-CN" w:bidi="ar"/>
        </w:rPr>
        <w:t>揭榜单位（盖章）：</w:t>
      </w:r>
      <w:r>
        <w:rPr>
          <w:rFonts w:hint="default" w:ascii="Times New Roman" w:hAnsi="Times New Roman" w:eastAsia="仿宋_GB2312" w:cs="Times New Roman"/>
          <w:color w:val="auto"/>
          <w:kern w:val="2"/>
          <w:sz w:val="28"/>
          <w:szCs w:val="28"/>
          <w:u w:val="single"/>
          <w:lang w:val="en-US" w:eastAsia="zh-CN" w:bidi="ar"/>
        </w:rPr>
        <w:t xml:space="preserve">                   </w:t>
      </w:r>
      <w:bookmarkStart w:id="6" w:name="_Toc15196"/>
      <w:bookmarkStart w:id="7" w:name="_Toc15744"/>
      <w:r>
        <w:rPr>
          <w:rFonts w:hint="default" w:ascii="Times New Roman" w:hAnsi="Times New Roman" w:eastAsia="仿宋_GB2312" w:cs="Times New Roman"/>
          <w:color w:val="auto"/>
          <w:kern w:val="2"/>
          <w:sz w:val="28"/>
          <w:szCs w:val="28"/>
          <w:u w:val="single"/>
          <w:lang w:val="en-US" w:eastAsia="zh-CN" w:bidi="ar"/>
        </w:rPr>
        <w:t xml:space="preserve">                 </w:t>
      </w:r>
    </w:p>
    <w:p w14:paraId="40A9B800">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u w:val="single"/>
          <w:lang w:val="en-US"/>
        </w:rPr>
      </w:pPr>
      <w:r>
        <w:rPr>
          <w:rFonts w:hint="eastAsia" w:ascii="Times New Roman" w:hAnsi="Times New Roman" w:eastAsia="仿宋_GB2312" w:cs="仿宋_GB2312"/>
          <w:color w:val="auto"/>
          <w:kern w:val="2"/>
          <w:sz w:val="28"/>
          <w:szCs w:val="28"/>
          <w:lang w:val="en-US" w:eastAsia="zh-CN" w:bidi="ar"/>
        </w:rPr>
        <w:t>联</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系</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人：</w:t>
      </w:r>
      <w:r>
        <w:rPr>
          <w:rFonts w:hint="default" w:ascii="Times New Roman" w:hAnsi="Times New Roman" w:eastAsia="仿宋_GB2312" w:cs="Times New Roman"/>
          <w:color w:val="auto"/>
          <w:kern w:val="2"/>
          <w:sz w:val="28"/>
          <w:szCs w:val="28"/>
          <w:u w:val="single"/>
          <w:lang w:val="en-US" w:eastAsia="zh-CN" w:bidi="ar"/>
        </w:rPr>
        <w:t xml:space="preserve">                     </w:t>
      </w:r>
      <w:r>
        <w:rPr>
          <w:rFonts w:hint="eastAsia" w:ascii="Times New Roman" w:hAnsi="Times New Roman" w:eastAsia="仿宋_GB2312" w:cs="仿宋_GB2312"/>
          <w:color w:val="auto"/>
          <w:kern w:val="2"/>
          <w:sz w:val="28"/>
          <w:szCs w:val="28"/>
          <w:lang w:val="en-US" w:eastAsia="zh-CN" w:bidi="ar"/>
        </w:rPr>
        <w:t>联系电话：</w:t>
      </w:r>
      <w:r>
        <w:rPr>
          <w:rFonts w:hint="default" w:ascii="Times New Roman" w:hAnsi="Times New Roman" w:eastAsia="仿宋_GB2312" w:cs="Times New Roman"/>
          <w:color w:val="auto"/>
          <w:kern w:val="2"/>
          <w:sz w:val="28"/>
          <w:szCs w:val="28"/>
          <w:u w:val="single"/>
          <w:lang w:val="en-US" w:eastAsia="zh-CN" w:bidi="ar"/>
        </w:rPr>
        <w:t xml:space="preserve">                 </w:t>
      </w:r>
    </w:p>
    <w:p w14:paraId="736ADE7D">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lang w:val="en-US"/>
        </w:rPr>
      </w:pPr>
      <w:r>
        <w:rPr>
          <w:rFonts w:hint="eastAsia" w:ascii="Times New Roman" w:hAnsi="Times New Roman" w:eastAsia="仿宋_GB2312" w:cs="仿宋_GB2312"/>
          <w:color w:val="auto"/>
          <w:kern w:val="2"/>
          <w:sz w:val="28"/>
          <w:szCs w:val="28"/>
          <w:lang w:val="en-US" w:eastAsia="zh-CN" w:bidi="ar"/>
        </w:rPr>
        <w:t>参与单位</w:t>
      </w:r>
      <w:r>
        <w:rPr>
          <w:rFonts w:hint="default" w:ascii="Times New Roman" w:hAnsi="Times New Roman" w:eastAsia="仿宋_GB2312" w:cs="Times New Roman"/>
          <w:color w:val="auto"/>
          <w:kern w:val="2"/>
          <w:sz w:val="28"/>
          <w:szCs w:val="28"/>
          <w:lang w:val="en-US" w:eastAsia="zh-CN" w:bidi="ar"/>
        </w:rPr>
        <w:t>1</w:t>
      </w:r>
      <w:r>
        <w:rPr>
          <w:rFonts w:hint="eastAsia" w:ascii="Times New Roman" w:hAnsi="Times New Roman" w:eastAsia="仿宋_GB2312" w:cs="仿宋_GB2312"/>
          <w:color w:val="auto"/>
          <w:kern w:val="2"/>
          <w:sz w:val="28"/>
          <w:szCs w:val="28"/>
          <w:lang w:val="en-US" w:eastAsia="zh-CN" w:bidi="ar"/>
        </w:rPr>
        <w:t>：</w:t>
      </w:r>
      <w:bookmarkEnd w:id="6"/>
      <w:bookmarkEnd w:id="7"/>
      <w:r>
        <w:rPr>
          <w:rFonts w:hint="default" w:ascii="Times New Roman" w:hAnsi="Times New Roman" w:eastAsia="仿宋_GB2312" w:cs="Times New Roman"/>
          <w:color w:val="auto"/>
          <w:kern w:val="2"/>
          <w:sz w:val="28"/>
          <w:szCs w:val="28"/>
          <w:u w:val="single"/>
          <w:lang w:val="en-US" w:eastAsia="zh-CN" w:bidi="ar"/>
        </w:rPr>
        <w:t xml:space="preserve">                                              </w:t>
      </w:r>
    </w:p>
    <w:p w14:paraId="06AE2ABA">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u w:val="single"/>
          <w:lang w:val="en-US"/>
        </w:rPr>
      </w:pPr>
      <w:bookmarkStart w:id="8" w:name="_Toc32572"/>
      <w:bookmarkStart w:id="9" w:name="_Toc19798"/>
      <w:r>
        <w:rPr>
          <w:rFonts w:hint="eastAsia" w:ascii="Times New Roman" w:hAnsi="Times New Roman" w:eastAsia="仿宋_GB2312" w:cs="仿宋_GB2312"/>
          <w:color w:val="auto"/>
          <w:kern w:val="2"/>
          <w:sz w:val="28"/>
          <w:szCs w:val="28"/>
          <w:lang w:val="en-US" w:eastAsia="zh-CN" w:bidi="ar"/>
        </w:rPr>
        <w:t>联</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系</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人：</w:t>
      </w:r>
      <w:r>
        <w:rPr>
          <w:rFonts w:hint="default" w:ascii="Times New Roman" w:hAnsi="Times New Roman" w:eastAsia="仿宋_GB2312" w:cs="Times New Roman"/>
          <w:color w:val="auto"/>
          <w:kern w:val="2"/>
          <w:sz w:val="28"/>
          <w:szCs w:val="28"/>
          <w:u w:val="single"/>
          <w:lang w:val="en-US" w:eastAsia="zh-CN" w:bidi="ar"/>
        </w:rPr>
        <w:t xml:space="preserve">                     </w:t>
      </w:r>
      <w:r>
        <w:rPr>
          <w:rFonts w:hint="eastAsia" w:ascii="Times New Roman" w:hAnsi="Times New Roman" w:eastAsia="仿宋_GB2312" w:cs="仿宋_GB2312"/>
          <w:color w:val="auto"/>
          <w:kern w:val="2"/>
          <w:sz w:val="28"/>
          <w:szCs w:val="28"/>
          <w:lang w:val="en-US" w:eastAsia="zh-CN" w:bidi="ar"/>
        </w:rPr>
        <w:t>联系电话：</w:t>
      </w:r>
      <w:r>
        <w:rPr>
          <w:rFonts w:hint="default" w:ascii="Times New Roman" w:hAnsi="Times New Roman" w:eastAsia="仿宋_GB2312" w:cs="Times New Roman"/>
          <w:color w:val="auto"/>
          <w:kern w:val="2"/>
          <w:sz w:val="28"/>
          <w:szCs w:val="28"/>
          <w:u w:val="single"/>
          <w:lang w:val="en-US" w:eastAsia="zh-CN" w:bidi="ar"/>
        </w:rPr>
        <w:t xml:space="preserve">                 </w:t>
      </w:r>
    </w:p>
    <w:bookmarkEnd w:id="8"/>
    <w:bookmarkEnd w:id="9"/>
    <w:p w14:paraId="130C59A4">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lang w:val="en-US"/>
        </w:rPr>
      </w:pPr>
      <w:r>
        <w:rPr>
          <w:rFonts w:hint="eastAsia" w:ascii="Times New Roman" w:hAnsi="Times New Roman" w:eastAsia="仿宋_GB2312" w:cs="仿宋_GB2312"/>
          <w:color w:val="auto"/>
          <w:kern w:val="2"/>
          <w:sz w:val="28"/>
          <w:szCs w:val="28"/>
          <w:lang w:val="en-US" w:eastAsia="zh-CN" w:bidi="ar"/>
        </w:rPr>
        <w:t>参与单位</w:t>
      </w:r>
      <w:r>
        <w:rPr>
          <w:rFonts w:hint="default" w:ascii="Times New Roman" w:hAnsi="Times New Roman" w:eastAsia="仿宋_GB2312" w:cs="Times New Roman"/>
          <w:color w:val="auto"/>
          <w:kern w:val="2"/>
          <w:sz w:val="28"/>
          <w:szCs w:val="28"/>
          <w:lang w:val="en-US" w:eastAsia="zh-CN" w:bidi="ar"/>
        </w:rPr>
        <w:t>2</w:t>
      </w:r>
      <w:r>
        <w:rPr>
          <w:rFonts w:hint="eastAsia" w:ascii="Times New Roman" w:hAnsi="Times New Roman" w:eastAsia="仿宋_GB2312" w:cs="仿宋_GB2312"/>
          <w:color w:val="auto"/>
          <w:kern w:val="2"/>
          <w:sz w:val="28"/>
          <w:szCs w:val="28"/>
          <w:lang w:val="en-US" w:eastAsia="zh-CN" w:bidi="ar"/>
        </w:rPr>
        <w:t>：</w:t>
      </w:r>
      <w:r>
        <w:rPr>
          <w:rFonts w:hint="default" w:ascii="Times New Roman" w:hAnsi="Times New Roman" w:eastAsia="仿宋_GB2312" w:cs="Times New Roman"/>
          <w:color w:val="auto"/>
          <w:kern w:val="2"/>
          <w:sz w:val="28"/>
          <w:szCs w:val="28"/>
          <w:u w:val="single"/>
          <w:lang w:val="en-US" w:eastAsia="zh-CN" w:bidi="ar"/>
        </w:rPr>
        <w:t xml:space="preserve">                                              </w:t>
      </w:r>
    </w:p>
    <w:p w14:paraId="0FC484AC">
      <w:pPr>
        <w:keepNext w:val="0"/>
        <w:keepLines w:val="0"/>
        <w:widowControl w:val="0"/>
        <w:suppressLineNumbers w:val="0"/>
        <w:snapToGrid w:val="0"/>
        <w:spacing w:before="156" w:beforeLines="50" w:beforeAutospacing="0" w:after="0" w:afterAutospacing="0" w:line="560" w:lineRule="exact"/>
        <w:ind w:left="0" w:right="0" w:firstLine="624"/>
        <w:jc w:val="both"/>
        <w:rPr>
          <w:rFonts w:hint="default" w:ascii="Times New Roman" w:hAnsi="Times New Roman" w:eastAsia="仿宋_GB2312" w:cs="Times New Roman"/>
          <w:color w:val="auto"/>
          <w:lang w:val="en-US"/>
        </w:rPr>
      </w:pPr>
      <w:r>
        <w:rPr>
          <w:rFonts w:hint="eastAsia" w:ascii="Times New Roman" w:hAnsi="Times New Roman" w:eastAsia="仿宋_GB2312" w:cs="仿宋_GB2312"/>
          <w:color w:val="auto"/>
          <w:kern w:val="2"/>
          <w:sz w:val="28"/>
          <w:szCs w:val="28"/>
          <w:lang w:val="en-US" w:eastAsia="zh-CN" w:bidi="ar"/>
        </w:rPr>
        <w:t>联</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系</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人：</w:t>
      </w:r>
      <w:r>
        <w:rPr>
          <w:rFonts w:hint="default" w:ascii="Times New Roman" w:hAnsi="Times New Roman" w:eastAsia="仿宋_GB2312" w:cs="Times New Roman"/>
          <w:color w:val="auto"/>
          <w:kern w:val="2"/>
          <w:sz w:val="28"/>
          <w:szCs w:val="28"/>
          <w:u w:val="single"/>
          <w:lang w:val="en-US" w:eastAsia="zh-CN" w:bidi="ar"/>
        </w:rPr>
        <w:t xml:space="preserve">                     </w:t>
      </w:r>
      <w:r>
        <w:rPr>
          <w:rFonts w:hint="eastAsia" w:ascii="Times New Roman" w:hAnsi="Times New Roman" w:eastAsia="仿宋_GB2312" w:cs="仿宋_GB2312"/>
          <w:color w:val="auto"/>
          <w:kern w:val="2"/>
          <w:sz w:val="28"/>
          <w:szCs w:val="28"/>
          <w:lang w:val="en-US" w:eastAsia="zh-CN" w:bidi="ar"/>
        </w:rPr>
        <w:t>联系电话：</w:t>
      </w:r>
      <w:r>
        <w:rPr>
          <w:rFonts w:hint="default" w:ascii="Times New Roman" w:hAnsi="Times New Roman" w:eastAsia="仿宋_GB2312" w:cs="Times New Roman"/>
          <w:color w:val="auto"/>
          <w:kern w:val="2"/>
          <w:sz w:val="28"/>
          <w:szCs w:val="28"/>
          <w:u w:val="single"/>
          <w:lang w:val="en-US" w:eastAsia="zh-CN" w:bidi="ar"/>
        </w:rPr>
        <w:t xml:space="preserve">                 </w:t>
      </w:r>
    </w:p>
    <w:p w14:paraId="02E07822">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lang w:val="en-US"/>
        </w:rPr>
      </w:pPr>
      <w:r>
        <w:rPr>
          <w:rFonts w:hint="eastAsia" w:ascii="Times New Roman" w:hAnsi="Times New Roman" w:eastAsia="仿宋_GB2312" w:cs="仿宋_GB2312"/>
          <w:color w:val="auto"/>
          <w:kern w:val="2"/>
          <w:sz w:val="28"/>
          <w:szCs w:val="28"/>
          <w:lang w:val="en-US" w:eastAsia="zh-CN" w:bidi="ar"/>
        </w:rPr>
        <w:t>参与单位</w:t>
      </w:r>
      <w:r>
        <w:rPr>
          <w:rFonts w:hint="default" w:ascii="Times New Roman" w:hAnsi="Times New Roman" w:eastAsia="仿宋_GB2312" w:cs="Times New Roman"/>
          <w:color w:val="auto"/>
          <w:kern w:val="2"/>
          <w:sz w:val="28"/>
          <w:szCs w:val="28"/>
          <w:lang w:val="en-US" w:eastAsia="zh-CN" w:bidi="ar"/>
        </w:rPr>
        <w:t>3</w:t>
      </w:r>
      <w:r>
        <w:rPr>
          <w:rFonts w:hint="eastAsia" w:ascii="Times New Roman" w:hAnsi="Times New Roman" w:eastAsia="仿宋_GB2312" w:cs="仿宋_GB2312"/>
          <w:color w:val="auto"/>
          <w:kern w:val="2"/>
          <w:sz w:val="28"/>
          <w:szCs w:val="28"/>
          <w:lang w:val="en-US" w:eastAsia="zh-CN" w:bidi="ar"/>
        </w:rPr>
        <w:t>：</w:t>
      </w:r>
      <w:r>
        <w:rPr>
          <w:rFonts w:hint="default" w:ascii="Times New Roman" w:hAnsi="Times New Roman" w:eastAsia="仿宋_GB2312" w:cs="Times New Roman"/>
          <w:color w:val="auto"/>
          <w:kern w:val="2"/>
          <w:sz w:val="28"/>
          <w:szCs w:val="28"/>
          <w:u w:val="single"/>
          <w:lang w:val="en-US" w:eastAsia="zh-CN" w:bidi="ar"/>
        </w:rPr>
        <w:t xml:space="preserve">                                              </w:t>
      </w:r>
    </w:p>
    <w:p w14:paraId="5DC0B8B7">
      <w:pPr>
        <w:keepNext w:val="0"/>
        <w:keepLines w:val="0"/>
        <w:widowControl w:val="0"/>
        <w:suppressLineNumbers w:val="0"/>
        <w:snapToGrid w:val="0"/>
        <w:spacing w:before="156" w:beforeLines="50" w:beforeAutospacing="0" w:after="0" w:afterAutospacing="0" w:line="560" w:lineRule="exact"/>
        <w:ind w:left="0" w:right="0" w:firstLine="624"/>
        <w:jc w:val="both"/>
        <w:rPr>
          <w:rFonts w:hint="default" w:ascii="Times New Roman" w:hAnsi="Times New Roman" w:eastAsia="仿宋_GB2312" w:cs="Times New Roman"/>
          <w:color w:val="auto"/>
          <w:lang w:val="en-US"/>
        </w:rPr>
      </w:pPr>
      <w:r>
        <w:rPr>
          <w:rFonts w:hint="eastAsia" w:ascii="Times New Roman" w:hAnsi="Times New Roman" w:eastAsia="仿宋_GB2312" w:cs="仿宋_GB2312"/>
          <w:color w:val="auto"/>
          <w:kern w:val="2"/>
          <w:sz w:val="28"/>
          <w:szCs w:val="28"/>
          <w:lang w:val="en-US" w:eastAsia="zh-CN" w:bidi="ar"/>
        </w:rPr>
        <w:t>联</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系</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人：</w:t>
      </w:r>
      <w:r>
        <w:rPr>
          <w:rFonts w:hint="default" w:ascii="Times New Roman" w:hAnsi="Times New Roman" w:eastAsia="仿宋_GB2312" w:cs="Times New Roman"/>
          <w:color w:val="auto"/>
          <w:kern w:val="2"/>
          <w:sz w:val="28"/>
          <w:szCs w:val="28"/>
          <w:u w:val="single"/>
          <w:lang w:val="en-US" w:eastAsia="zh-CN" w:bidi="ar"/>
        </w:rPr>
        <w:t xml:space="preserve">                     </w:t>
      </w:r>
      <w:r>
        <w:rPr>
          <w:rFonts w:hint="eastAsia" w:ascii="Times New Roman" w:hAnsi="Times New Roman" w:eastAsia="仿宋_GB2312" w:cs="仿宋_GB2312"/>
          <w:color w:val="auto"/>
          <w:kern w:val="2"/>
          <w:sz w:val="28"/>
          <w:szCs w:val="28"/>
          <w:lang w:val="en-US" w:eastAsia="zh-CN" w:bidi="ar"/>
        </w:rPr>
        <w:t>联系电话：</w:t>
      </w:r>
      <w:r>
        <w:rPr>
          <w:rFonts w:hint="default" w:ascii="Times New Roman" w:hAnsi="Times New Roman" w:eastAsia="仿宋_GB2312" w:cs="Times New Roman"/>
          <w:color w:val="auto"/>
          <w:kern w:val="2"/>
          <w:sz w:val="28"/>
          <w:szCs w:val="28"/>
          <w:u w:val="single"/>
          <w:lang w:val="en-US" w:eastAsia="zh-CN" w:bidi="ar"/>
        </w:rPr>
        <w:t xml:space="preserve">                 </w:t>
      </w:r>
    </w:p>
    <w:p w14:paraId="08F400E3">
      <w:pPr>
        <w:keepNext w:val="0"/>
        <w:keepLines w:val="0"/>
        <w:widowControl w:val="0"/>
        <w:suppressLineNumbers w:val="0"/>
        <w:snapToGrid w:val="0"/>
        <w:spacing w:before="156" w:beforeLines="50" w:beforeAutospacing="0" w:after="0" w:afterAutospacing="0" w:line="560" w:lineRule="exact"/>
        <w:ind w:left="630" w:leftChars="300" w:right="0"/>
        <w:jc w:val="both"/>
        <w:rPr>
          <w:rFonts w:hint="default" w:ascii="Times New Roman" w:hAnsi="Times New Roman" w:eastAsia="仿宋_GB2312" w:cs="Times New Roman"/>
          <w:color w:val="auto"/>
          <w:sz w:val="28"/>
          <w:szCs w:val="28"/>
          <w:lang w:val="en-US"/>
        </w:rPr>
      </w:pPr>
      <w:r>
        <w:rPr>
          <w:rFonts w:hint="eastAsia" w:ascii="Times New Roman" w:hAnsi="Times New Roman" w:eastAsia="仿宋_GB2312" w:cs="仿宋_GB2312"/>
          <w:color w:val="auto"/>
          <w:kern w:val="2"/>
          <w:sz w:val="28"/>
          <w:szCs w:val="28"/>
          <w:lang w:val="en-US" w:eastAsia="zh-CN" w:bidi="ar"/>
        </w:rPr>
        <w:t>参与单位</w:t>
      </w:r>
      <w:r>
        <w:rPr>
          <w:rFonts w:hint="default" w:ascii="Times New Roman" w:hAnsi="Times New Roman" w:eastAsia="仿宋_GB2312" w:cs="Times New Roman"/>
          <w:color w:val="auto"/>
          <w:kern w:val="2"/>
          <w:sz w:val="28"/>
          <w:szCs w:val="28"/>
          <w:lang w:val="en-US" w:eastAsia="zh-CN" w:bidi="ar"/>
        </w:rPr>
        <w:t>4</w:t>
      </w:r>
      <w:r>
        <w:rPr>
          <w:rFonts w:hint="eastAsia" w:ascii="Times New Roman" w:hAnsi="Times New Roman" w:eastAsia="仿宋_GB2312" w:cs="仿宋_GB2312"/>
          <w:color w:val="auto"/>
          <w:kern w:val="2"/>
          <w:sz w:val="28"/>
          <w:szCs w:val="28"/>
          <w:lang w:val="en-US" w:eastAsia="zh-CN" w:bidi="ar"/>
        </w:rPr>
        <w:t>：</w:t>
      </w:r>
      <w:r>
        <w:rPr>
          <w:rFonts w:hint="default" w:ascii="Times New Roman" w:hAnsi="Times New Roman" w:eastAsia="仿宋_GB2312" w:cs="Times New Roman"/>
          <w:color w:val="auto"/>
          <w:kern w:val="2"/>
          <w:sz w:val="28"/>
          <w:szCs w:val="28"/>
          <w:u w:val="single"/>
          <w:lang w:val="en-US" w:eastAsia="zh-CN" w:bidi="ar"/>
        </w:rPr>
        <w:t xml:space="preserve">                                              </w:t>
      </w:r>
    </w:p>
    <w:p w14:paraId="334A4C80">
      <w:pPr>
        <w:keepNext w:val="0"/>
        <w:keepLines w:val="0"/>
        <w:widowControl w:val="0"/>
        <w:suppressLineNumbers w:val="0"/>
        <w:snapToGrid w:val="0"/>
        <w:spacing w:before="156" w:beforeLines="50" w:beforeAutospacing="0" w:after="0" w:afterAutospacing="0" w:line="560" w:lineRule="exact"/>
        <w:ind w:left="0" w:right="0" w:firstLine="624"/>
        <w:jc w:val="both"/>
        <w:rPr>
          <w:rFonts w:hint="default" w:ascii="Times New Roman" w:hAnsi="Times New Roman" w:eastAsia="仿宋_GB2312" w:cs="Times New Roman"/>
          <w:color w:val="auto"/>
          <w:lang w:val="en-US"/>
        </w:rPr>
      </w:pPr>
      <w:r>
        <w:rPr>
          <w:rFonts w:hint="eastAsia" w:ascii="Times New Roman" w:hAnsi="Times New Roman" w:eastAsia="仿宋_GB2312" w:cs="仿宋_GB2312"/>
          <w:color w:val="auto"/>
          <w:kern w:val="2"/>
          <w:sz w:val="28"/>
          <w:szCs w:val="28"/>
          <w:lang w:val="en-US" w:eastAsia="zh-CN" w:bidi="ar"/>
        </w:rPr>
        <w:t>联</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系</w:t>
      </w:r>
      <w:r>
        <w:rPr>
          <w:rFonts w:hint="default" w:ascii="Times New Roman" w:hAnsi="Times New Roman" w:eastAsia="仿宋_GB2312" w:cs="Times New Roman"/>
          <w:color w:val="auto"/>
          <w:kern w:val="2"/>
          <w:sz w:val="28"/>
          <w:szCs w:val="28"/>
          <w:lang w:val="en-US" w:eastAsia="zh-CN" w:bidi="ar"/>
        </w:rPr>
        <w:t xml:space="preserve"> </w:t>
      </w:r>
      <w:r>
        <w:rPr>
          <w:rFonts w:hint="eastAsia" w:ascii="Times New Roman" w:hAnsi="Times New Roman" w:eastAsia="仿宋_GB2312" w:cs="仿宋_GB2312"/>
          <w:color w:val="auto"/>
          <w:kern w:val="2"/>
          <w:sz w:val="28"/>
          <w:szCs w:val="28"/>
          <w:lang w:val="en-US" w:eastAsia="zh-CN" w:bidi="ar"/>
        </w:rPr>
        <w:t>人：</w:t>
      </w:r>
      <w:r>
        <w:rPr>
          <w:rFonts w:hint="default" w:ascii="Times New Roman" w:hAnsi="Times New Roman" w:eastAsia="仿宋_GB2312" w:cs="Times New Roman"/>
          <w:color w:val="auto"/>
          <w:kern w:val="2"/>
          <w:sz w:val="28"/>
          <w:szCs w:val="28"/>
          <w:u w:val="single"/>
          <w:lang w:val="en-US" w:eastAsia="zh-CN" w:bidi="ar"/>
        </w:rPr>
        <w:t xml:space="preserve">                     </w:t>
      </w:r>
      <w:r>
        <w:rPr>
          <w:rFonts w:hint="eastAsia" w:ascii="Times New Roman" w:hAnsi="Times New Roman" w:eastAsia="仿宋_GB2312" w:cs="仿宋_GB2312"/>
          <w:color w:val="auto"/>
          <w:kern w:val="2"/>
          <w:sz w:val="28"/>
          <w:szCs w:val="28"/>
          <w:lang w:val="en-US" w:eastAsia="zh-CN" w:bidi="ar"/>
        </w:rPr>
        <w:t>联系电话：</w:t>
      </w:r>
      <w:r>
        <w:rPr>
          <w:rFonts w:hint="default" w:ascii="Times New Roman" w:hAnsi="Times New Roman" w:eastAsia="仿宋_GB2312" w:cs="Times New Roman"/>
          <w:color w:val="auto"/>
          <w:kern w:val="2"/>
          <w:sz w:val="28"/>
          <w:szCs w:val="28"/>
          <w:u w:val="single"/>
          <w:lang w:val="en-US" w:eastAsia="zh-CN" w:bidi="ar"/>
        </w:rPr>
        <w:t xml:space="preserve">                 </w:t>
      </w:r>
    </w:p>
    <w:p w14:paraId="54F38960">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bCs/>
          <w:color w:val="auto"/>
          <w:sz w:val="32"/>
          <w:szCs w:val="32"/>
          <w:lang w:val="en-US"/>
        </w:rPr>
      </w:pPr>
    </w:p>
    <w:p w14:paraId="3D80FDD5">
      <w:pPr>
        <w:keepNext w:val="0"/>
        <w:keepLines w:val="0"/>
        <w:widowControl w:val="0"/>
        <w:suppressLineNumbers w:val="0"/>
        <w:spacing w:before="0" w:beforeAutospacing="0" w:after="0" w:afterAutospacing="0" w:line="600" w:lineRule="exact"/>
        <w:ind w:left="0" w:right="0"/>
        <w:jc w:val="center"/>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kern w:val="2"/>
          <w:sz w:val="32"/>
          <w:szCs w:val="32"/>
          <w:lang w:val="en-US" w:eastAsia="zh-CN" w:bidi="ar"/>
        </w:rPr>
        <w:t>2025年11月</w:t>
      </w:r>
    </w:p>
    <w:p w14:paraId="0F684ED9">
      <w:pPr>
        <w:keepNext w:val="0"/>
        <w:keepLines w:val="0"/>
        <w:widowControl w:val="0"/>
        <w:suppressLineNumbers w:val="0"/>
        <w:spacing w:before="0" w:beforeAutospacing="0" w:after="0" w:afterAutospacing="0" w:line="600" w:lineRule="exact"/>
        <w:ind w:left="0" w:right="0"/>
        <w:jc w:val="center"/>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kern w:val="2"/>
          <w:sz w:val="32"/>
          <w:szCs w:val="32"/>
          <w:lang w:val="en-US" w:eastAsia="zh-CN" w:bidi="ar"/>
        </w:rPr>
        <w:t>新疆维吾尔自治区农业农村厅  制</w:t>
      </w:r>
    </w:p>
    <w:p w14:paraId="23C2BF7A">
      <w:pPr>
        <w:keepNext w:val="0"/>
        <w:keepLines w:val="0"/>
        <w:widowControl w:val="0"/>
        <w:suppressLineNumbers w:val="0"/>
        <w:tabs>
          <w:tab w:val="left" w:pos="2265"/>
          <w:tab w:val="center" w:pos="4535"/>
        </w:tabs>
        <w:spacing w:before="0" w:beforeAutospacing="0" w:after="0" w:afterAutospacing="0" w:line="360" w:lineRule="auto"/>
        <w:ind w:left="0" w:right="0"/>
        <w:jc w:val="center"/>
        <w:rPr>
          <w:rFonts w:hint="eastAsia" w:ascii="黑体" w:hAnsi="宋体" w:eastAsia="黑体" w:cs="黑体"/>
          <w:color w:val="auto"/>
          <w:sz w:val="32"/>
          <w:szCs w:val="32"/>
          <w:lang w:val="en-US"/>
        </w:rPr>
      </w:pPr>
      <w:r>
        <w:rPr>
          <w:rFonts w:hint="default" w:ascii="Calibri" w:hAnsi="Calibri" w:eastAsia="仿宋_GB2312" w:cs="Times New Roman"/>
          <w:b/>
          <w:bCs/>
          <w:color w:val="auto"/>
          <w:kern w:val="2"/>
          <w:sz w:val="21"/>
          <w:szCs w:val="30"/>
          <w:lang w:val="en-US" w:eastAsia="zh-CN" w:bidi="ar"/>
        </w:rPr>
        <w:br w:type="page"/>
      </w:r>
      <w:r>
        <w:rPr>
          <w:rFonts w:hint="eastAsia" w:ascii="黑体" w:hAnsi="宋体" w:eastAsia="黑体" w:cs="黑体"/>
          <w:color w:val="auto"/>
          <w:kern w:val="2"/>
          <w:sz w:val="32"/>
          <w:szCs w:val="32"/>
          <w:lang w:val="en-US" w:eastAsia="zh-CN" w:bidi="ar"/>
        </w:rPr>
        <w:t>填   写   说   明</w:t>
      </w:r>
    </w:p>
    <w:p w14:paraId="264C9C08">
      <w:pPr>
        <w:keepNext w:val="0"/>
        <w:keepLines w:val="0"/>
        <w:widowControl w:val="0"/>
        <w:suppressLineNumbers w:val="0"/>
        <w:spacing w:before="0" w:beforeAutospacing="0" w:after="0" w:afterAutospacing="0" w:line="360" w:lineRule="auto"/>
        <w:ind w:left="0" w:right="0"/>
        <w:jc w:val="center"/>
        <w:rPr>
          <w:rFonts w:eastAsia="仿宋_GB2312"/>
          <w:color w:val="auto"/>
          <w:sz w:val="18"/>
          <w:szCs w:val="18"/>
          <w:lang w:val="en-US"/>
        </w:rPr>
      </w:pPr>
    </w:p>
    <w:p w14:paraId="23EC9E69">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一、项目实施方案由项目揭榜方会同其他承担单位编写。</w:t>
      </w:r>
    </w:p>
    <w:p w14:paraId="42A45191">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二、本方案的各项填报内容不得留空，无相关内容或数据时填写“无”或“0”。</w:t>
      </w:r>
    </w:p>
    <w:p w14:paraId="026E9161">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三、本方案数据有小数时，按四舍五入保留到小数点后两位数字。</w:t>
      </w:r>
    </w:p>
    <w:p w14:paraId="1A27728A">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四、本方案中涉及地址的均应具体到门牌号。</w:t>
      </w:r>
    </w:p>
    <w:p w14:paraId="02CD5862">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五、项目名称应按榜单项目名称命名。</w:t>
      </w:r>
    </w:p>
    <w:p w14:paraId="72DB696C">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六、本模板中括号楷体字部分为编写内容解释或注意事项，不打印。本填写说明不打印。</w:t>
      </w:r>
    </w:p>
    <w:p w14:paraId="794F8004">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七、文本格式要求：</w:t>
      </w:r>
    </w:p>
    <w:p w14:paraId="6302C787">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1.项目实施方案应按标准用语表达，计量单位标准规范。涉及到外文缩写要注明全称。</w:t>
      </w:r>
    </w:p>
    <w:p w14:paraId="6448B259">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2.本项目实施方案文本采用A4幅面纸。封面标题用1号黑体字，其它用4号仿宋_GB2312字；标题用4号黑体字，二级标题用加粗4号仿宋_GB2312字，内容用4号仿宋_GB2312双面打印。</w:t>
      </w:r>
    </w:p>
    <w:p w14:paraId="218F30E4">
      <w:pPr>
        <w:keepNext w:val="0"/>
        <w:keepLines w:val="0"/>
        <w:widowControl w:val="0"/>
        <w:suppressLineNumbers w:val="0"/>
        <w:snapToGrid w:val="0"/>
        <w:spacing w:before="0" w:beforeAutospacing="0" w:after="0" w:afterAutospacing="0" w:line="560" w:lineRule="exact"/>
        <w:ind w:left="0" w:right="0" w:firstLine="624"/>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3.电子文件保存格式请选用.doc形式。</w:t>
      </w:r>
    </w:p>
    <w:p w14:paraId="01AEB28B">
      <w:pPr>
        <w:keepNext w:val="0"/>
        <w:keepLines w:val="0"/>
        <w:widowControl w:val="0"/>
        <w:suppressLineNumbers w:val="0"/>
        <w:snapToGrid w:val="0"/>
        <w:spacing w:before="156" w:beforeLines="50" w:beforeAutospacing="0" w:after="0" w:afterAutospacing="0" w:line="360" w:lineRule="auto"/>
        <w:ind w:left="0" w:right="0" w:firstLine="624"/>
        <w:jc w:val="both"/>
        <w:rPr>
          <w:rFonts w:eastAsia="仿宋_GB2312"/>
          <w:color w:val="auto"/>
          <w:sz w:val="28"/>
          <w:szCs w:val="28"/>
          <w:lang w:val="en-US"/>
        </w:rPr>
      </w:pPr>
    </w:p>
    <w:p w14:paraId="0B99A746">
      <w:pPr>
        <w:keepNext w:val="0"/>
        <w:keepLines w:val="0"/>
        <w:widowControl w:val="0"/>
        <w:suppressLineNumbers w:val="0"/>
        <w:spacing w:before="156" w:beforeLines="50" w:beforeAutospacing="0" w:after="0" w:afterAutospacing="0" w:line="360" w:lineRule="auto"/>
        <w:ind w:left="0" w:right="0"/>
        <w:jc w:val="both"/>
        <w:rPr>
          <w:rFonts w:eastAsia="仿宋_GB2312"/>
          <w:b/>
          <w:bCs/>
          <w:color w:val="auto"/>
          <w:sz w:val="30"/>
          <w:szCs w:val="30"/>
          <w:lang w:val="en-US"/>
        </w:rPr>
      </w:pPr>
    </w:p>
    <w:p w14:paraId="7F315B8E">
      <w:pPr>
        <w:keepNext w:val="0"/>
        <w:keepLines w:val="0"/>
        <w:widowControl w:val="0"/>
        <w:suppressLineNumbers w:val="0"/>
        <w:spacing w:before="156" w:beforeLines="50" w:beforeAutospacing="0" w:after="0" w:afterAutospacing="0" w:line="360" w:lineRule="auto"/>
        <w:ind w:left="0" w:right="0"/>
        <w:jc w:val="center"/>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br w:type="page"/>
      </w:r>
      <w:r>
        <w:rPr>
          <w:rFonts w:hint="eastAsia" w:ascii="黑体" w:hAnsi="宋体" w:eastAsia="黑体" w:cs="黑体"/>
          <w:color w:val="auto"/>
          <w:kern w:val="2"/>
          <w:sz w:val="32"/>
          <w:szCs w:val="32"/>
          <w:lang w:val="en-US" w:eastAsia="zh-CN" w:bidi="ar"/>
        </w:rPr>
        <w:t>项目信息表</w:t>
      </w:r>
    </w:p>
    <w:tbl>
      <w:tblPr>
        <w:tblStyle w:val="8"/>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6"/>
        <w:gridCol w:w="379"/>
        <w:gridCol w:w="805"/>
        <w:gridCol w:w="1144"/>
        <w:gridCol w:w="33"/>
        <w:gridCol w:w="658"/>
        <w:gridCol w:w="1324"/>
        <w:gridCol w:w="16"/>
        <w:gridCol w:w="329"/>
        <w:gridCol w:w="1068"/>
        <w:gridCol w:w="395"/>
        <w:gridCol w:w="174"/>
        <w:gridCol w:w="497"/>
        <w:gridCol w:w="1490"/>
      </w:tblGrid>
      <w:tr w14:paraId="1A42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B386A5">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项目名称</w:t>
            </w:r>
          </w:p>
        </w:tc>
        <w:tc>
          <w:tcPr>
            <w:tcW w:w="793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A24404F">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r>
      <w:tr w14:paraId="6C51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4ECD69">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发榜单位</w:t>
            </w:r>
          </w:p>
        </w:tc>
        <w:tc>
          <w:tcPr>
            <w:tcW w:w="793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55AAFDED">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新疆维吾尔自治区农业农村厅</w:t>
            </w:r>
          </w:p>
        </w:tc>
      </w:tr>
      <w:tr w14:paraId="31BE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C7BC6C">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项目类型</w:t>
            </w:r>
          </w:p>
        </w:tc>
        <w:tc>
          <w:tcPr>
            <w:tcW w:w="793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08A7998E">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r>
      <w:tr w14:paraId="1608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EFB8EA">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经费预算（万元）</w:t>
            </w:r>
          </w:p>
        </w:tc>
        <w:tc>
          <w:tcPr>
            <w:tcW w:w="19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0DA820">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总预算</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8B744">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9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A052F0">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其中发榜方资金</w:t>
            </w:r>
          </w:p>
        </w:tc>
        <w:tc>
          <w:tcPr>
            <w:tcW w:w="19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1A40FD">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r>
      <w:tr w14:paraId="7418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1EFEF5">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项目起止时间</w:t>
            </w:r>
          </w:p>
        </w:tc>
        <w:tc>
          <w:tcPr>
            <w:tcW w:w="594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D97E497">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9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343C6">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共（）年</w:t>
            </w:r>
          </w:p>
        </w:tc>
      </w:tr>
      <w:tr w14:paraId="5C85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06932">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揭</w:t>
            </w:r>
          </w:p>
          <w:p w14:paraId="26ADDD36">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榜</w:t>
            </w:r>
          </w:p>
          <w:p w14:paraId="3B1FB679">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牵</w:t>
            </w:r>
          </w:p>
          <w:p w14:paraId="2F92374D">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头</w:t>
            </w:r>
          </w:p>
          <w:p w14:paraId="1325A0BE">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单</w:t>
            </w:r>
          </w:p>
          <w:p w14:paraId="64BCF8F1">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位</w:t>
            </w:r>
          </w:p>
          <w:p w14:paraId="2752C0E2">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信</w:t>
            </w:r>
          </w:p>
          <w:p w14:paraId="543CA3AA">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息</w:t>
            </w: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627FF6">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b/>
                <w:bCs/>
                <w:color w:val="auto"/>
                <w:szCs w:val="21"/>
                <w:lang w:val="en-US"/>
              </w:rPr>
            </w:pPr>
            <w:r>
              <w:rPr>
                <w:rFonts w:hint="eastAsia" w:ascii="Calibri" w:hAnsi="Calibri" w:eastAsia="仿宋_GB2312" w:cs="仿宋_GB2312"/>
                <w:color w:val="auto"/>
                <w:kern w:val="2"/>
                <w:sz w:val="21"/>
                <w:szCs w:val="21"/>
                <w:lang w:val="en-US" w:eastAsia="zh-CN" w:bidi="ar"/>
              </w:rPr>
              <w:t>单位名称</w:t>
            </w:r>
          </w:p>
        </w:tc>
        <w:tc>
          <w:tcPr>
            <w:tcW w:w="31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3A1F44">
            <w:pPr>
              <w:keepNext w:val="0"/>
              <w:keepLines w:val="0"/>
              <w:widowControl w:val="0"/>
              <w:suppressLineNumbers w:val="0"/>
              <w:adjustRightInd w:val="0"/>
              <w:snapToGrid w:val="0"/>
              <w:spacing w:before="0" w:beforeAutospacing="0" w:after="0" w:afterAutospacing="0"/>
              <w:ind w:left="0" w:right="0"/>
              <w:jc w:val="left"/>
              <w:rPr>
                <w:rFonts w:hint="default" w:eastAsia="仿宋_GB2312"/>
                <w:b/>
                <w:bCs/>
                <w:color w:val="auto"/>
                <w:szCs w:val="21"/>
                <w:lang w:val="en-US"/>
              </w:rPr>
            </w:pPr>
          </w:p>
        </w:tc>
        <w:tc>
          <w:tcPr>
            <w:tcW w:w="1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F3D1A">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组织机构代码</w:t>
            </w:r>
          </w:p>
        </w:tc>
        <w:tc>
          <w:tcPr>
            <w:tcW w:w="25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1DD21C">
            <w:pPr>
              <w:keepNext w:val="0"/>
              <w:keepLines w:val="0"/>
              <w:widowControl w:val="0"/>
              <w:suppressLineNumbers w:val="0"/>
              <w:tabs>
                <w:tab w:val="left" w:pos="1080"/>
              </w:tabs>
              <w:adjustRightInd w:val="0"/>
              <w:snapToGrid w:val="0"/>
              <w:spacing w:before="0" w:beforeAutospacing="0" w:after="0" w:afterAutospacing="0"/>
              <w:ind w:left="0" w:right="0"/>
              <w:jc w:val="left"/>
              <w:rPr>
                <w:rFonts w:hint="default" w:eastAsia="仿宋_GB2312"/>
                <w:b/>
                <w:bCs/>
                <w:color w:val="auto"/>
                <w:szCs w:val="21"/>
                <w:lang w:val="en-US"/>
              </w:rPr>
            </w:pPr>
          </w:p>
        </w:tc>
      </w:tr>
      <w:tr w14:paraId="71B9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5"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935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A889B3">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通讯地址</w:t>
            </w:r>
          </w:p>
        </w:tc>
        <w:tc>
          <w:tcPr>
            <w:tcW w:w="45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B7EF1A9">
            <w:pPr>
              <w:keepNext w:val="0"/>
              <w:keepLines w:val="0"/>
              <w:widowControl w:val="0"/>
              <w:suppressLineNumbers w:val="0"/>
              <w:tabs>
                <w:tab w:val="left" w:pos="1080"/>
              </w:tabs>
              <w:adjustRightInd w:val="0"/>
              <w:snapToGrid w:val="0"/>
              <w:spacing w:before="0" w:beforeAutospacing="0" w:after="0" w:afterAutospacing="0"/>
              <w:ind w:left="0" w:right="0"/>
              <w:jc w:val="center"/>
              <w:rPr>
                <w:rFonts w:hint="default" w:eastAsia="仿宋_GB2312"/>
                <w:color w:val="auto"/>
                <w:szCs w:val="21"/>
                <w:lang w:val="en-US"/>
              </w:rPr>
            </w:pPr>
          </w:p>
        </w:tc>
        <w:tc>
          <w:tcPr>
            <w:tcW w:w="10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21B62F">
            <w:pPr>
              <w:keepNext w:val="0"/>
              <w:keepLines w:val="0"/>
              <w:widowControl w:val="0"/>
              <w:suppressLineNumbers w:val="0"/>
              <w:tabs>
                <w:tab w:val="left" w:pos="1080"/>
              </w:tabs>
              <w:adjustRightInd w:val="0"/>
              <w:snapToGrid w:val="0"/>
              <w:spacing w:before="0" w:beforeAutospacing="0" w:after="0" w:afterAutospacing="0"/>
              <w:ind w:left="0" w:right="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邮政编码</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14:paraId="7FB39A9B">
            <w:pPr>
              <w:keepNext w:val="0"/>
              <w:keepLines w:val="0"/>
              <w:widowControl w:val="0"/>
              <w:suppressLineNumbers w:val="0"/>
              <w:tabs>
                <w:tab w:val="left" w:pos="1080"/>
              </w:tabs>
              <w:adjustRightInd w:val="0"/>
              <w:snapToGrid w:val="0"/>
              <w:spacing w:before="0" w:beforeAutospacing="0" w:after="0" w:afterAutospacing="0"/>
              <w:ind w:left="0" w:right="0"/>
              <w:jc w:val="left"/>
              <w:rPr>
                <w:rFonts w:hint="default" w:eastAsia="仿宋_GB2312"/>
                <w:color w:val="auto"/>
                <w:szCs w:val="21"/>
                <w:lang w:val="en-US"/>
              </w:rPr>
            </w:pPr>
          </w:p>
        </w:tc>
      </w:tr>
      <w:tr w14:paraId="1D2C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5"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EC4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49312">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b/>
                <w:bCs/>
                <w:color w:val="auto"/>
                <w:szCs w:val="21"/>
                <w:lang w:val="en-US"/>
              </w:rPr>
            </w:pPr>
            <w:r>
              <w:rPr>
                <w:rFonts w:hint="eastAsia" w:ascii="Calibri" w:hAnsi="Calibri" w:eastAsia="仿宋_GB2312" w:cs="仿宋_GB2312"/>
                <w:color w:val="auto"/>
                <w:kern w:val="2"/>
                <w:sz w:val="21"/>
                <w:szCs w:val="21"/>
                <w:lang w:val="en-US" w:eastAsia="zh-CN" w:bidi="ar"/>
              </w:rPr>
              <w:t>单位负责人</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7546F9C">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姓</w:t>
            </w:r>
            <w:r>
              <w:rPr>
                <w:rFonts w:hint="default" w:ascii="Calibri" w:hAnsi="Calibri" w:eastAsia="仿宋_GB2312" w:cs="Times New Roman"/>
                <w:color w:val="auto"/>
                <w:kern w:val="2"/>
                <w:sz w:val="21"/>
                <w:szCs w:val="21"/>
                <w:lang w:val="en-US" w:eastAsia="zh-CN" w:bidi="ar"/>
              </w:rPr>
              <w:t xml:space="preserve">    </w:t>
            </w:r>
            <w:r>
              <w:rPr>
                <w:rFonts w:hint="eastAsia" w:ascii="Calibri" w:hAnsi="Calibri" w:eastAsia="仿宋_GB2312" w:cs="仿宋_GB2312"/>
                <w:color w:val="auto"/>
                <w:kern w:val="2"/>
                <w:sz w:val="21"/>
                <w:szCs w:val="21"/>
                <w:lang w:val="en-US" w:eastAsia="zh-CN" w:bidi="ar"/>
              </w:rPr>
              <w:t>名</w:t>
            </w:r>
          </w:p>
        </w:tc>
        <w:tc>
          <w:tcPr>
            <w:tcW w:w="2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E4FFEF">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A4EB9">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身份证件号码</w:t>
            </w:r>
          </w:p>
        </w:tc>
        <w:tc>
          <w:tcPr>
            <w:tcW w:w="25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F9931B">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left"/>
              <w:rPr>
                <w:rFonts w:hint="default" w:eastAsia="仿宋_GB2312"/>
                <w:color w:val="auto"/>
                <w:szCs w:val="21"/>
                <w:lang w:val="en-US"/>
              </w:rPr>
            </w:pPr>
          </w:p>
        </w:tc>
      </w:tr>
      <w:tr w14:paraId="6F13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5"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1BD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1F45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24DDB25">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职务</w:t>
            </w:r>
            <w:r>
              <w:rPr>
                <w:rFonts w:hint="default" w:ascii="Calibri" w:hAnsi="Calibri" w:eastAsia="仿宋_GB2312" w:cs="Times New Roman"/>
                <w:color w:val="auto"/>
                <w:kern w:val="2"/>
                <w:sz w:val="21"/>
                <w:szCs w:val="21"/>
                <w:lang w:val="en-US" w:eastAsia="zh-CN" w:bidi="ar"/>
              </w:rPr>
              <w:t>/</w:t>
            </w:r>
            <w:r>
              <w:rPr>
                <w:rFonts w:hint="eastAsia" w:ascii="Calibri" w:hAnsi="Calibri" w:eastAsia="仿宋_GB2312" w:cs="仿宋_GB2312"/>
                <w:color w:val="auto"/>
                <w:kern w:val="2"/>
                <w:sz w:val="21"/>
                <w:szCs w:val="21"/>
                <w:lang w:val="en-US" w:eastAsia="zh-CN" w:bidi="ar"/>
              </w:rPr>
              <w:t>职称</w:t>
            </w:r>
          </w:p>
        </w:tc>
        <w:tc>
          <w:tcPr>
            <w:tcW w:w="2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08A22D">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088D7">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联系电话</w:t>
            </w:r>
          </w:p>
        </w:tc>
        <w:tc>
          <w:tcPr>
            <w:tcW w:w="25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DEF63E">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left"/>
              <w:rPr>
                <w:rFonts w:hint="default" w:eastAsia="仿宋_GB2312"/>
                <w:color w:val="auto"/>
                <w:szCs w:val="21"/>
                <w:lang w:val="en-US"/>
              </w:rPr>
            </w:pPr>
          </w:p>
        </w:tc>
      </w:tr>
      <w:tr w14:paraId="46B2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5"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B6A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2B46F">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项目负责人</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12BE68E">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姓</w:t>
            </w:r>
            <w:r>
              <w:rPr>
                <w:rFonts w:hint="default" w:ascii="Calibri" w:hAnsi="Calibri" w:eastAsia="仿宋_GB2312" w:cs="Times New Roman"/>
                <w:color w:val="auto"/>
                <w:kern w:val="2"/>
                <w:sz w:val="21"/>
                <w:szCs w:val="21"/>
                <w:lang w:val="en-US" w:eastAsia="zh-CN" w:bidi="ar"/>
              </w:rPr>
              <w:t xml:space="preserve">    </w:t>
            </w:r>
            <w:r>
              <w:rPr>
                <w:rFonts w:hint="eastAsia" w:ascii="Calibri" w:hAnsi="Calibri" w:eastAsia="仿宋_GB2312" w:cs="仿宋_GB2312"/>
                <w:color w:val="auto"/>
                <w:kern w:val="2"/>
                <w:sz w:val="21"/>
                <w:szCs w:val="21"/>
                <w:lang w:val="en-US" w:eastAsia="zh-CN" w:bidi="ar"/>
              </w:rPr>
              <w:t>名</w:t>
            </w:r>
          </w:p>
        </w:tc>
        <w:tc>
          <w:tcPr>
            <w:tcW w:w="2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4F5C8E">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B7BCC6">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职务</w:t>
            </w:r>
            <w:r>
              <w:rPr>
                <w:rFonts w:hint="default" w:ascii="Calibri" w:hAnsi="Calibri" w:eastAsia="仿宋_GB2312" w:cs="Times New Roman"/>
                <w:color w:val="auto"/>
                <w:kern w:val="2"/>
                <w:sz w:val="21"/>
                <w:szCs w:val="21"/>
                <w:lang w:val="en-US" w:eastAsia="zh-CN" w:bidi="ar"/>
              </w:rPr>
              <w:t>/</w:t>
            </w:r>
            <w:r>
              <w:rPr>
                <w:rFonts w:hint="eastAsia" w:ascii="Calibri" w:hAnsi="Calibri" w:eastAsia="仿宋_GB2312" w:cs="仿宋_GB2312"/>
                <w:color w:val="auto"/>
                <w:kern w:val="2"/>
                <w:sz w:val="21"/>
                <w:szCs w:val="21"/>
                <w:lang w:val="en-US" w:eastAsia="zh-CN" w:bidi="ar"/>
              </w:rPr>
              <w:t>职称</w:t>
            </w:r>
          </w:p>
        </w:tc>
        <w:tc>
          <w:tcPr>
            <w:tcW w:w="25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287928">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r>
      <w:tr w14:paraId="520F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5"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8391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AFE3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C0605C4">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联系电话</w:t>
            </w:r>
          </w:p>
        </w:tc>
        <w:tc>
          <w:tcPr>
            <w:tcW w:w="2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F59F17">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D06EE2">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电子邮箱</w:t>
            </w:r>
          </w:p>
        </w:tc>
        <w:tc>
          <w:tcPr>
            <w:tcW w:w="25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EBE73A">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r>
      <w:tr w14:paraId="2E42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5"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E22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B10C0">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项目联系人</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02F8464">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姓</w:t>
            </w:r>
            <w:r>
              <w:rPr>
                <w:rFonts w:hint="default" w:ascii="Calibri" w:hAnsi="Calibri" w:eastAsia="仿宋_GB2312" w:cs="Times New Roman"/>
                <w:color w:val="auto"/>
                <w:kern w:val="2"/>
                <w:sz w:val="21"/>
                <w:szCs w:val="21"/>
                <w:lang w:val="en-US" w:eastAsia="zh-CN" w:bidi="ar"/>
              </w:rPr>
              <w:t xml:space="preserve">    </w:t>
            </w:r>
            <w:r>
              <w:rPr>
                <w:rFonts w:hint="eastAsia" w:ascii="Calibri" w:hAnsi="Calibri" w:eastAsia="仿宋_GB2312" w:cs="仿宋_GB2312"/>
                <w:color w:val="auto"/>
                <w:kern w:val="2"/>
                <w:sz w:val="21"/>
                <w:szCs w:val="21"/>
                <w:lang w:val="en-US" w:eastAsia="zh-CN" w:bidi="ar"/>
              </w:rPr>
              <w:t>名</w:t>
            </w:r>
          </w:p>
        </w:tc>
        <w:tc>
          <w:tcPr>
            <w:tcW w:w="2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B887CA">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E7BFF3">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职务</w:t>
            </w:r>
            <w:r>
              <w:rPr>
                <w:rFonts w:hint="default" w:ascii="Calibri" w:hAnsi="Calibri" w:eastAsia="仿宋_GB2312" w:cs="Times New Roman"/>
                <w:color w:val="auto"/>
                <w:kern w:val="2"/>
                <w:sz w:val="21"/>
                <w:szCs w:val="21"/>
                <w:lang w:val="en-US" w:eastAsia="zh-CN" w:bidi="ar"/>
              </w:rPr>
              <w:t>/</w:t>
            </w:r>
            <w:r>
              <w:rPr>
                <w:rFonts w:hint="eastAsia" w:ascii="Calibri" w:hAnsi="Calibri" w:eastAsia="仿宋_GB2312" w:cs="仿宋_GB2312"/>
                <w:color w:val="auto"/>
                <w:kern w:val="2"/>
                <w:sz w:val="21"/>
                <w:szCs w:val="21"/>
                <w:lang w:val="en-US" w:eastAsia="zh-CN" w:bidi="ar"/>
              </w:rPr>
              <w:t>职称</w:t>
            </w:r>
          </w:p>
        </w:tc>
        <w:tc>
          <w:tcPr>
            <w:tcW w:w="25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F721D5">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r>
      <w:tr w14:paraId="0FB9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5"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91C3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9A6F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2404043">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联系电话</w:t>
            </w:r>
          </w:p>
        </w:tc>
        <w:tc>
          <w:tcPr>
            <w:tcW w:w="2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9E72D1">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c>
          <w:tcPr>
            <w:tcW w:w="1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101D8E">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电子邮箱</w:t>
            </w:r>
          </w:p>
        </w:tc>
        <w:tc>
          <w:tcPr>
            <w:tcW w:w="25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0F8F9A">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p>
        </w:tc>
      </w:tr>
      <w:tr w14:paraId="1FC0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5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C6BDBC">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项</w:t>
            </w:r>
          </w:p>
          <w:p w14:paraId="53E6A2AC">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目</w:t>
            </w:r>
          </w:p>
          <w:p w14:paraId="7E33F7B4">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参</w:t>
            </w:r>
          </w:p>
          <w:p w14:paraId="3495929B">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加</w:t>
            </w:r>
          </w:p>
          <w:p w14:paraId="754A6D9A">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单</w:t>
            </w:r>
          </w:p>
          <w:p w14:paraId="7B7C67B7">
            <w:pPr>
              <w:keepNext w:val="0"/>
              <w:keepLines w:val="0"/>
              <w:widowControl w:val="0"/>
              <w:suppressLineNumbers w:val="0"/>
              <w:tabs>
                <w:tab w:val="left" w:pos="1080"/>
              </w:tabs>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位</w:t>
            </w:r>
          </w:p>
        </w:tc>
        <w:tc>
          <w:tcPr>
            <w:tcW w:w="30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5AFA927">
            <w:pPr>
              <w:keepNext w:val="0"/>
              <w:keepLines w:val="0"/>
              <w:widowControl w:val="0"/>
              <w:suppressLineNumbers w:val="0"/>
              <w:adjustRightInd w:val="0"/>
              <w:snapToGrid w:val="0"/>
              <w:spacing w:before="0" w:beforeAutospacing="0" w:after="0" w:afterAutospacing="0"/>
              <w:ind w:left="0" w:right="-105" w:rightChars="-50"/>
              <w:jc w:val="center"/>
              <w:rPr>
                <w:rFonts w:hint="default" w:eastAsia="仿宋_GB2312"/>
                <w:b/>
                <w:bCs/>
                <w:color w:val="auto"/>
                <w:szCs w:val="21"/>
                <w:lang w:val="en-US"/>
              </w:rPr>
            </w:pPr>
            <w:r>
              <w:rPr>
                <w:rFonts w:hint="eastAsia" w:ascii="Calibri" w:hAnsi="Calibri" w:eastAsia="仿宋_GB2312" w:cs="仿宋_GB2312"/>
                <w:color w:val="auto"/>
                <w:kern w:val="2"/>
                <w:sz w:val="21"/>
                <w:szCs w:val="21"/>
                <w:lang w:val="en-US" w:eastAsia="zh-CN" w:bidi="ar"/>
              </w:rPr>
              <w:t>单位名称</w:t>
            </w:r>
          </w:p>
        </w:tc>
        <w:tc>
          <w:tcPr>
            <w:tcW w:w="16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795CB3">
            <w:pPr>
              <w:keepNext w:val="0"/>
              <w:keepLines w:val="0"/>
              <w:widowControl w:val="0"/>
              <w:suppressLineNumbers w:val="0"/>
              <w:adjustRightInd w:val="0"/>
              <w:snapToGrid w:val="0"/>
              <w:spacing w:before="0" w:beforeAutospacing="0" w:after="0" w:afterAutospacing="0"/>
              <w:ind w:left="0" w:right="-105" w:rightChars="-50"/>
              <w:jc w:val="center"/>
              <w:rPr>
                <w:rFonts w:hint="default" w:eastAsia="仿宋_GB2312"/>
                <w:b/>
                <w:bCs/>
                <w:color w:val="auto"/>
                <w:szCs w:val="21"/>
                <w:lang w:val="en-US"/>
              </w:rPr>
            </w:pPr>
            <w:r>
              <w:rPr>
                <w:rFonts w:hint="eastAsia" w:ascii="Calibri" w:hAnsi="Calibri" w:eastAsia="仿宋_GB2312" w:cs="仿宋_GB2312"/>
                <w:color w:val="auto"/>
                <w:kern w:val="2"/>
                <w:sz w:val="21"/>
                <w:szCs w:val="21"/>
                <w:lang w:val="en-US" w:eastAsia="zh-CN" w:bidi="ar"/>
              </w:rPr>
              <w:t>组织机构代码</w:t>
            </w:r>
          </w:p>
        </w:tc>
        <w:tc>
          <w:tcPr>
            <w:tcW w:w="1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0BC0C">
            <w:pPr>
              <w:keepNext w:val="0"/>
              <w:keepLines w:val="0"/>
              <w:widowControl w:val="0"/>
              <w:suppressLineNumbers w:val="0"/>
              <w:adjustRightInd w:val="0"/>
              <w:snapToGrid w:val="0"/>
              <w:spacing w:before="0" w:beforeAutospacing="0" w:after="0" w:afterAutospacing="0"/>
              <w:ind w:left="0" w:right="-105" w:rightChars="-50" w:firstLine="420" w:firstLineChars="200"/>
              <w:jc w:val="both"/>
              <w:rPr>
                <w:rFonts w:hint="default" w:eastAsia="仿宋_GB2312"/>
                <w:b/>
                <w:bCs/>
                <w:color w:val="auto"/>
                <w:szCs w:val="21"/>
                <w:lang w:val="en-US"/>
              </w:rPr>
            </w:pPr>
            <w:r>
              <w:rPr>
                <w:rFonts w:hint="eastAsia" w:ascii="Calibri" w:hAnsi="Calibri" w:eastAsia="仿宋_GB2312" w:cs="仿宋_GB2312"/>
                <w:color w:val="auto"/>
                <w:kern w:val="2"/>
                <w:sz w:val="21"/>
                <w:szCs w:val="21"/>
                <w:lang w:val="en-US" w:eastAsia="zh-CN" w:bidi="ar"/>
              </w:rPr>
              <w:t>负责人</w:t>
            </w:r>
          </w:p>
        </w:tc>
        <w:tc>
          <w:tcPr>
            <w:tcW w:w="21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603221">
            <w:pPr>
              <w:keepNext w:val="0"/>
              <w:keepLines w:val="0"/>
              <w:widowControl w:val="0"/>
              <w:suppressLineNumbers w:val="0"/>
              <w:adjustRightInd w:val="0"/>
              <w:snapToGrid w:val="0"/>
              <w:spacing w:before="0" w:beforeAutospacing="0" w:after="0" w:afterAutospacing="0"/>
              <w:ind w:left="0" w:right="-105" w:rightChars="-50"/>
              <w:jc w:val="center"/>
              <w:rPr>
                <w:rFonts w:hint="default" w:eastAsia="仿宋_GB2312"/>
                <w:b/>
                <w:bCs/>
                <w:color w:val="auto"/>
                <w:szCs w:val="21"/>
                <w:lang w:val="en-US"/>
              </w:rPr>
            </w:pPr>
            <w:r>
              <w:rPr>
                <w:rFonts w:hint="eastAsia" w:ascii="Calibri" w:hAnsi="Calibri" w:eastAsia="仿宋_GB2312" w:cs="仿宋_GB2312"/>
                <w:color w:val="auto"/>
                <w:kern w:val="2"/>
                <w:sz w:val="21"/>
                <w:szCs w:val="21"/>
                <w:lang w:val="en-US" w:eastAsia="zh-CN" w:bidi="ar"/>
              </w:rPr>
              <w:t>联系电话</w:t>
            </w:r>
          </w:p>
        </w:tc>
      </w:tr>
      <w:tr w14:paraId="3331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B26E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9D673F">
            <w:pPr>
              <w:keepNext w:val="0"/>
              <w:keepLines w:val="0"/>
              <w:widowControl w:val="0"/>
              <w:suppressLineNumbers w:val="0"/>
              <w:adjustRightInd w:val="0"/>
              <w:snapToGrid w:val="0"/>
              <w:spacing w:before="0" w:beforeAutospacing="0" w:after="0" w:afterAutospacing="0"/>
              <w:ind w:left="0" w:right="-105" w:rightChars="-50" w:firstLine="316" w:firstLineChars="150"/>
              <w:jc w:val="both"/>
              <w:rPr>
                <w:rFonts w:hint="default" w:eastAsia="仿宋_GB2312"/>
                <w:b/>
                <w:bCs/>
                <w:color w:val="auto"/>
                <w:szCs w:val="21"/>
                <w:lang w:val="en-US"/>
              </w:rPr>
            </w:pPr>
          </w:p>
        </w:tc>
        <w:tc>
          <w:tcPr>
            <w:tcW w:w="16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87504B">
            <w:pPr>
              <w:keepNext w:val="0"/>
              <w:keepLines w:val="0"/>
              <w:widowControl w:val="0"/>
              <w:suppressLineNumbers w:val="0"/>
              <w:adjustRightInd w:val="0"/>
              <w:snapToGrid w:val="0"/>
              <w:spacing w:before="0" w:beforeAutospacing="0" w:after="0" w:afterAutospacing="0"/>
              <w:ind w:left="0" w:right="-105" w:rightChars="-50" w:firstLine="316" w:firstLineChars="150"/>
              <w:jc w:val="both"/>
              <w:rPr>
                <w:rFonts w:hint="default" w:eastAsia="仿宋_GB2312"/>
                <w:b/>
                <w:bCs/>
                <w:color w:val="auto"/>
                <w:szCs w:val="21"/>
                <w:lang w:val="en-US"/>
              </w:rPr>
            </w:pPr>
          </w:p>
        </w:tc>
        <w:tc>
          <w:tcPr>
            <w:tcW w:w="1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F81CA3">
            <w:pPr>
              <w:keepNext w:val="0"/>
              <w:keepLines w:val="0"/>
              <w:widowControl w:val="0"/>
              <w:suppressLineNumbers w:val="0"/>
              <w:adjustRightInd w:val="0"/>
              <w:snapToGrid w:val="0"/>
              <w:spacing w:before="0" w:beforeAutospacing="0" w:after="0" w:afterAutospacing="0"/>
              <w:ind w:left="0" w:right="-105" w:rightChars="-50" w:firstLine="316" w:firstLineChars="150"/>
              <w:jc w:val="both"/>
              <w:rPr>
                <w:rFonts w:hint="default" w:eastAsia="仿宋_GB2312"/>
                <w:b/>
                <w:bCs/>
                <w:color w:val="auto"/>
                <w:szCs w:val="21"/>
                <w:lang w:val="en-US"/>
              </w:rPr>
            </w:pPr>
          </w:p>
        </w:tc>
        <w:tc>
          <w:tcPr>
            <w:tcW w:w="21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255F19">
            <w:pPr>
              <w:keepNext w:val="0"/>
              <w:keepLines w:val="0"/>
              <w:widowControl w:val="0"/>
              <w:suppressLineNumbers w:val="0"/>
              <w:adjustRightInd w:val="0"/>
              <w:snapToGrid w:val="0"/>
              <w:spacing w:before="0" w:beforeAutospacing="0" w:after="0" w:afterAutospacing="0"/>
              <w:ind w:left="0" w:right="-105" w:rightChars="-50" w:firstLine="316" w:firstLineChars="150"/>
              <w:jc w:val="both"/>
              <w:rPr>
                <w:rFonts w:hint="default" w:eastAsia="仿宋_GB2312"/>
                <w:b/>
                <w:bCs/>
                <w:color w:val="auto"/>
                <w:szCs w:val="21"/>
                <w:lang w:val="en-US"/>
              </w:rPr>
            </w:pPr>
          </w:p>
        </w:tc>
      </w:tr>
      <w:tr w14:paraId="6316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4"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A72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E04B46">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6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959C6D">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7887CC">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21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3311F6">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r>
      <w:tr w14:paraId="6A77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4"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A424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197CDE">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6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F53076">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E4A4DF">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21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51ACCA">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r>
      <w:tr w14:paraId="110C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4"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FAC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CC839AD">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6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B5411B">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C65B38">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21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651E4D">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r>
      <w:tr w14:paraId="31CB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3" w:hRule="atLeast"/>
          <w:jc w:val="center"/>
        </w:trPr>
        <w:tc>
          <w:tcPr>
            <w:tcW w:w="5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1C9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3ABA1A">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6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C68382">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1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9FC921">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c>
          <w:tcPr>
            <w:tcW w:w="21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0DC284">
            <w:pPr>
              <w:keepNext w:val="0"/>
              <w:keepLines w:val="0"/>
              <w:widowControl w:val="0"/>
              <w:suppressLineNumbers w:val="0"/>
              <w:adjustRightInd w:val="0"/>
              <w:snapToGrid w:val="0"/>
              <w:spacing w:before="0" w:beforeAutospacing="0" w:after="0" w:afterAutospacing="0"/>
              <w:ind w:left="0" w:right="-105" w:rightChars="-50" w:firstLine="315" w:firstLineChars="150"/>
              <w:jc w:val="both"/>
              <w:rPr>
                <w:rFonts w:hint="default" w:eastAsia="仿宋_GB2312"/>
                <w:color w:val="auto"/>
                <w:szCs w:val="21"/>
                <w:lang w:val="en-US"/>
              </w:rPr>
            </w:pPr>
          </w:p>
        </w:tc>
      </w:tr>
      <w:tr w14:paraId="3D27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0" w:hRule="atLeast"/>
          <w:jc w:val="center"/>
        </w:trPr>
        <w:tc>
          <w:tcPr>
            <w:tcW w:w="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2BA690">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主要目标</w:t>
            </w:r>
          </w:p>
          <w:p w14:paraId="3EE0E8B2">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主要任务</w:t>
            </w:r>
          </w:p>
          <w:p w14:paraId="5165BEDB">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考核指标</w:t>
            </w:r>
          </w:p>
          <w:p w14:paraId="0FD6076A">
            <w:pPr>
              <w:keepNext w:val="0"/>
              <w:keepLines w:val="0"/>
              <w:widowControl w:val="0"/>
              <w:suppressLineNumbers w:val="0"/>
              <w:adjustRightInd w:val="0"/>
              <w:snapToGrid w:val="0"/>
              <w:spacing w:before="0" w:beforeAutospacing="0" w:after="0" w:afterAutospacing="0"/>
              <w:ind w:left="-105" w:leftChars="-50" w:right="-105" w:rightChars="-50"/>
              <w:jc w:val="center"/>
              <w:rPr>
                <w:rFonts w:hint="default" w:eastAsia="仿宋_GB2312"/>
                <w:color w:val="auto"/>
                <w:szCs w:val="21"/>
                <w:lang w:val="en-US"/>
              </w:rPr>
            </w:pPr>
            <w:r>
              <w:rPr>
                <w:rFonts w:hint="eastAsia" w:ascii="Calibri" w:hAnsi="Calibri" w:eastAsia="仿宋_GB2312" w:cs="仿宋_GB2312"/>
                <w:color w:val="auto"/>
                <w:kern w:val="2"/>
                <w:sz w:val="21"/>
                <w:szCs w:val="21"/>
                <w:lang w:val="en-US" w:eastAsia="zh-CN" w:bidi="ar"/>
              </w:rPr>
              <w:t>（</w:t>
            </w:r>
            <w:r>
              <w:rPr>
                <w:rFonts w:hint="default" w:ascii="Calibri" w:hAnsi="Calibri" w:eastAsia="仿宋_GB2312" w:cs="Times New Roman"/>
                <w:color w:val="auto"/>
                <w:kern w:val="2"/>
                <w:sz w:val="21"/>
                <w:szCs w:val="21"/>
                <w:lang w:val="en-US" w:eastAsia="zh-CN" w:bidi="ar"/>
              </w:rPr>
              <w:t>300</w:t>
            </w:r>
            <w:r>
              <w:rPr>
                <w:rFonts w:hint="eastAsia" w:ascii="Calibri" w:hAnsi="Calibri" w:eastAsia="仿宋_GB2312" w:cs="仿宋_GB2312"/>
                <w:color w:val="auto"/>
                <w:kern w:val="2"/>
                <w:sz w:val="21"/>
                <w:szCs w:val="21"/>
                <w:lang w:val="en-US" w:eastAsia="zh-CN" w:bidi="ar"/>
              </w:rPr>
              <w:t>字以内）</w:t>
            </w:r>
          </w:p>
        </w:tc>
        <w:tc>
          <w:tcPr>
            <w:tcW w:w="793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338C6F3">
            <w:pPr>
              <w:keepNext w:val="0"/>
              <w:keepLines w:val="0"/>
              <w:widowControl w:val="0"/>
              <w:suppressLineNumbers w:val="0"/>
              <w:adjustRightInd w:val="0"/>
              <w:snapToGrid w:val="0"/>
              <w:spacing w:before="0" w:beforeAutospacing="0" w:after="0" w:afterAutospacing="0"/>
              <w:ind w:left="0" w:right="0"/>
              <w:jc w:val="both"/>
              <w:rPr>
                <w:rFonts w:hint="default" w:eastAsia="仿宋_GB2312"/>
                <w:color w:val="auto"/>
                <w:szCs w:val="21"/>
                <w:lang w:val="en-US"/>
              </w:rPr>
            </w:pPr>
          </w:p>
        </w:tc>
      </w:tr>
    </w:tbl>
    <w:p w14:paraId="1AD3CA2A">
      <w:pPr>
        <w:keepNext w:val="0"/>
        <w:keepLines w:val="0"/>
        <w:widowControl w:val="0"/>
        <w:suppressLineNumbers w:val="0"/>
        <w:spacing w:before="156" w:beforeLines="50" w:beforeAutospacing="0" w:after="0" w:afterAutospacing="0" w:line="360" w:lineRule="auto"/>
        <w:ind w:left="0" w:right="0"/>
        <w:jc w:val="center"/>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br w:type="page"/>
      </w:r>
      <w:r>
        <w:rPr>
          <w:rFonts w:hint="eastAsia" w:ascii="黑体" w:hAnsi="宋体" w:eastAsia="黑体" w:cs="黑体"/>
          <w:color w:val="auto"/>
          <w:kern w:val="2"/>
          <w:sz w:val="32"/>
          <w:szCs w:val="32"/>
          <w:lang w:val="en-US" w:eastAsia="zh-CN" w:bidi="ar"/>
        </w:rPr>
        <w:t>项目组成员信息表</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599"/>
        <w:gridCol w:w="567"/>
        <w:gridCol w:w="916"/>
        <w:gridCol w:w="350"/>
        <w:gridCol w:w="1167"/>
        <w:gridCol w:w="650"/>
        <w:gridCol w:w="703"/>
        <w:gridCol w:w="1147"/>
        <w:gridCol w:w="500"/>
        <w:gridCol w:w="783"/>
        <w:gridCol w:w="1246"/>
      </w:tblGrid>
      <w:tr w14:paraId="765C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6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2660541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项</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目</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负</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责</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人</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B8E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姓名</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4E3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FA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身份证号码</w:t>
            </w:r>
          </w:p>
        </w:tc>
        <w:tc>
          <w:tcPr>
            <w:tcW w:w="36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CF4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r>
      <w:tr w14:paraId="4DD6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1E4DDB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037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学历/学位</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856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D92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职称/职务</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630C">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26C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从事专业</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B0E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r>
      <w:tr w14:paraId="15AC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6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E797E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0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工作单位</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776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r>
      <w:tr w14:paraId="1DA1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6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C65518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472B">
            <w:pPr>
              <w:keepNext w:val="0"/>
              <w:keepLines w:val="0"/>
              <w:widowControl/>
              <w:suppressLineNumbers w:val="0"/>
              <w:spacing w:before="0" w:beforeAutospacing="0" w:after="0" w:afterAutospacing="0"/>
              <w:ind w:left="0" w:right="0"/>
              <w:jc w:val="center"/>
              <w:textAlignment w:val="center"/>
              <w:rPr>
                <w:rFonts w:hint="default" w:eastAsia="仿宋_GB2312"/>
                <w:color w:val="auto"/>
                <w:szCs w:val="21"/>
                <w:lang w:val="en-US"/>
              </w:rPr>
            </w:pPr>
            <w:r>
              <w:rPr>
                <w:rFonts w:hint="eastAsia" w:ascii="仿宋_GB2312" w:hAnsi="仿宋_GB2312" w:eastAsia="仿宋_GB2312" w:cs="仿宋_GB2312"/>
                <w:color w:val="auto"/>
                <w:kern w:val="0"/>
                <w:sz w:val="21"/>
                <w:szCs w:val="21"/>
                <w:lang w:val="en-US" w:eastAsia="zh-CN" w:bidi="ar"/>
              </w:rPr>
              <w:t>通讯地址</w:t>
            </w:r>
          </w:p>
        </w:tc>
        <w:tc>
          <w:tcPr>
            <w:tcW w:w="746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19B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r>
      <w:tr w14:paraId="288E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6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60461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86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Calibri" w:hAnsi="Calibri" w:eastAsia="仿宋_GB2312" w:cs="仿宋_GB2312"/>
                <w:color w:val="auto"/>
                <w:kern w:val="2"/>
                <w:sz w:val="21"/>
                <w:szCs w:val="21"/>
                <w:lang w:val="en-US" w:eastAsia="zh-CN" w:bidi="ar"/>
              </w:rPr>
              <w:t>电子邮箱</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765C">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49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手机</w:t>
            </w:r>
          </w:p>
        </w:tc>
        <w:tc>
          <w:tcPr>
            <w:tcW w:w="36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7E0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r>
      <w:tr w14:paraId="38F1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975C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项</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目</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组</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主</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要</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成</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员</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E3D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序</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号</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65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姓名</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19A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身份证号码</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304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所在单位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52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Cs w:val="21"/>
                <w:lang w:val="en-US" w:bidi="ar"/>
              </w:rPr>
            </w:pPr>
            <w:r>
              <w:rPr>
                <w:rFonts w:hint="eastAsia" w:ascii="仿宋_GB2312" w:hAnsi="仿宋_GB2312" w:eastAsia="仿宋_GB2312" w:cs="仿宋_GB2312"/>
                <w:color w:val="auto"/>
                <w:kern w:val="0"/>
                <w:sz w:val="21"/>
                <w:szCs w:val="21"/>
                <w:lang w:val="en-US" w:eastAsia="zh-CN" w:bidi="ar"/>
              </w:rPr>
              <w:t>技术</w:t>
            </w:r>
          </w:p>
          <w:p w14:paraId="79075B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职称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3CC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项目分工</w:t>
            </w:r>
          </w:p>
        </w:tc>
      </w:tr>
      <w:tr w14:paraId="4BD0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16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31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1</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690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DD0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858D">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736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51B1">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6B7C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47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C69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2</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070D">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A5D2">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2E17">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582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E1F5">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1314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76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06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3</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D05D">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782A">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6725">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C727">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E5C2">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3642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F77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F49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4</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69D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C4F5">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8DD2">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CEDA">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3E7">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4909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29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F0D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5</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61E2">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183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A98D">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FB4">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BEA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5078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959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D64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6</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BDAA">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08A">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1AE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FECA">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A3C5">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0C39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65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34A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7</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F3E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FB52">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AC0">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1A81">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1B44">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0754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A25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639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8</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91B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4FD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D4A8">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B3A4">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860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602F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2A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90B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9</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CBA6">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E010">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9F55">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CA4A">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351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6C10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C8E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1B0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10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62F3">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32A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FD46">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10B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214">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5BC3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EC1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3F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11</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2113">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3F9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D0E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9CF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114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6972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35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E17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12</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DBC3">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0D9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72A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1E4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858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6F22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F7B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5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13</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71B2">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AFA8">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520D">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8157">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A3D8">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r>
      <w:tr w14:paraId="69B8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6A9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F9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14</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300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66C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65E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27C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73D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r>
      <w:tr w14:paraId="4AFC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66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B3F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0"/>
                <w:sz w:val="21"/>
                <w:szCs w:val="21"/>
                <w:lang w:val="en-US" w:eastAsia="zh-CN" w:bidi="ar"/>
              </w:rPr>
              <w:t>15</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522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r>
              <w:rPr>
                <w:rFonts w:hint="eastAsia" w:ascii="楷体" w:hAnsi="楷体" w:eastAsia="楷体" w:cs="楷体"/>
                <w:bCs/>
                <w:color w:val="auto"/>
                <w:kern w:val="0"/>
                <w:sz w:val="22"/>
                <w:szCs w:val="22"/>
                <w:lang w:val="en-US" w:eastAsia="zh-CN" w:bidi="ar"/>
              </w:rPr>
              <w:t>（可加减行）</w:t>
            </w:r>
          </w:p>
        </w:tc>
        <w:tc>
          <w:tcPr>
            <w:tcW w:w="2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77C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A997">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CD3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Cs w:val="21"/>
                <w:lang w:val="en-US"/>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77C">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szCs w:val="21"/>
                <w:lang w:val="en-US"/>
              </w:rPr>
            </w:pPr>
          </w:p>
        </w:tc>
      </w:tr>
    </w:tbl>
    <w:p w14:paraId="095AF1CA">
      <w:pPr>
        <w:keepNext w:val="0"/>
        <w:keepLines w:val="0"/>
        <w:widowControl w:val="0"/>
        <w:suppressLineNumbers w:val="0"/>
        <w:snapToGrid w:val="0"/>
        <w:spacing w:before="0" w:beforeAutospacing="0" w:after="0" w:afterAutospacing="0"/>
        <w:ind w:left="0" w:right="28"/>
        <w:jc w:val="left"/>
        <w:rPr>
          <w:rFonts w:eastAsia="仿宋_GB2312"/>
          <w:color w:val="auto"/>
          <w:sz w:val="30"/>
          <w:szCs w:val="24"/>
          <w:lang w:val="en-US"/>
        </w:rPr>
      </w:pPr>
    </w:p>
    <w:p w14:paraId="4394C037">
      <w:pPr>
        <w:keepNext w:val="0"/>
        <w:keepLines w:val="0"/>
        <w:widowControl w:val="0"/>
        <w:suppressLineNumbers w:val="0"/>
        <w:snapToGrid w:val="0"/>
        <w:spacing w:before="0" w:beforeAutospacing="0" w:after="0" w:afterAutospacing="0" w:line="540" w:lineRule="exact"/>
        <w:ind w:left="0" w:right="0" w:firstLine="600" w:firstLineChars="200"/>
        <w:jc w:val="both"/>
        <w:rPr>
          <w:rFonts w:hint="eastAsia" w:ascii="黑体" w:hAnsi="宋体" w:eastAsia="黑体" w:cs="黑体"/>
          <w:color w:val="auto"/>
          <w:sz w:val="28"/>
          <w:szCs w:val="28"/>
          <w:lang w:val="en-US"/>
        </w:rPr>
      </w:pPr>
      <w:r>
        <w:rPr>
          <w:rFonts w:hint="default" w:ascii="Calibri" w:hAnsi="Calibri" w:eastAsia="仿宋_GB2312" w:cs="Times New Roman"/>
          <w:color w:val="auto"/>
          <w:kern w:val="2"/>
          <w:sz w:val="30"/>
          <w:szCs w:val="24"/>
          <w:lang w:val="en-US" w:eastAsia="zh-CN" w:bidi="ar"/>
        </w:rPr>
        <w:br w:type="page"/>
      </w:r>
      <w:r>
        <w:rPr>
          <w:rFonts w:hint="eastAsia" w:ascii="黑体" w:hAnsi="宋体" w:eastAsia="黑体" w:cs="黑体"/>
          <w:color w:val="auto"/>
          <w:kern w:val="2"/>
          <w:sz w:val="28"/>
          <w:szCs w:val="28"/>
          <w:lang w:val="en-US" w:eastAsia="zh-CN" w:bidi="ar"/>
        </w:rPr>
        <w:t>一、项目简介</w:t>
      </w:r>
    </w:p>
    <w:p w14:paraId="0D8055AC">
      <w:pPr>
        <w:pStyle w:val="7"/>
        <w:widowControl/>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sz w:val="28"/>
          <w:szCs w:val="28"/>
          <w:lang w:eastAsia="zh-CN"/>
        </w:rPr>
        <w:t>（一）项目名称</w:t>
      </w:r>
    </w:p>
    <w:p w14:paraId="1348BEE5">
      <w:pPr>
        <w:pStyle w:val="7"/>
        <w:widowControl/>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sz w:val="28"/>
          <w:szCs w:val="28"/>
          <w:lang w:eastAsia="zh-CN"/>
        </w:rPr>
        <w:t>（二）项目概况</w:t>
      </w:r>
    </w:p>
    <w:p w14:paraId="38E621C3">
      <w:pPr>
        <w:pStyle w:val="7"/>
        <w:widowControl/>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sz w:val="28"/>
          <w:szCs w:val="28"/>
          <w:lang w:eastAsia="zh-CN"/>
        </w:rPr>
        <w:t>（三）项目参与单位</w:t>
      </w:r>
    </w:p>
    <w:p w14:paraId="5471EA8A">
      <w:pPr>
        <w:pStyle w:val="7"/>
        <w:widowControl/>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sz w:val="28"/>
          <w:szCs w:val="28"/>
          <w:lang w:val="en-US"/>
        </w:rPr>
      </w:pPr>
      <w:r>
        <w:rPr>
          <w:rFonts w:hint="eastAsia" w:ascii="仿宋_GB2312" w:hAnsi="仿宋_GB2312" w:eastAsia="仿宋_GB2312" w:cs="仿宋_GB2312"/>
          <w:bCs/>
          <w:color w:val="auto"/>
          <w:sz w:val="28"/>
          <w:szCs w:val="28"/>
          <w:lang w:val="en-US"/>
        </w:rPr>
        <w:t>1.</w:t>
      </w:r>
      <w:r>
        <w:rPr>
          <w:rFonts w:hint="eastAsia" w:ascii="仿宋_GB2312" w:hAnsi="仿宋_GB2312" w:eastAsia="仿宋_GB2312" w:cs="仿宋_GB2312"/>
          <w:bCs/>
          <w:color w:val="auto"/>
          <w:sz w:val="28"/>
          <w:szCs w:val="28"/>
          <w:lang w:eastAsia="zh-CN"/>
        </w:rPr>
        <w:t>揭榜牵头单位：</w:t>
      </w:r>
      <w:r>
        <w:rPr>
          <w:rFonts w:hint="eastAsia" w:ascii="楷体" w:hAnsi="楷体" w:eastAsia="楷体" w:cs="楷体"/>
          <w:color w:val="auto"/>
          <w:kern w:val="2"/>
          <w:sz w:val="28"/>
          <w:szCs w:val="28"/>
          <w:lang w:eastAsia="zh-CN"/>
        </w:rPr>
        <w:t>（单位名称、负责人、联系电话）</w:t>
      </w:r>
    </w:p>
    <w:p w14:paraId="2BF4A970">
      <w:pPr>
        <w:pStyle w:val="7"/>
        <w:widowControl/>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sz w:val="28"/>
          <w:szCs w:val="28"/>
          <w:lang w:val="en-US"/>
        </w:rPr>
      </w:pPr>
      <w:r>
        <w:rPr>
          <w:rFonts w:hint="eastAsia" w:ascii="仿宋_GB2312" w:hAnsi="仿宋_GB2312" w:eastAsia="仿宋_GB2312" w:cs="仿宋_GB2312"/>
          <w:bCs/>
          <w:color w:val="auto"/>
          <w:sz w:val="28"/>
          <w:szCs w:val="28"/>
          <w:lang w:val="en-US"/>
        </w:rPr>
        <w:t>2.</w:t>
      </w:r>
      <w:r>
        <w:rPr>
          <w:rFonts w:hint="eastAsia" w:ascii="仿宋_GB2312" w:hAnsi="仿宋_GB2312" w:eastAsia="仿宋_GB2312" w:cs="仿宋_GB2312"/>
          <w:bCs/>
          <w:color w:val="auto"/>
          <w:sz w:val="28"/>
          <w:szCs w:val="28"/>
          <w:lang w:eastAsia="zh-CN"/>
        </w:rPr>
        <w:t>研发单位：</w:t>
      </w:r>
      <w:r>
        <w:rPr>
          <w:rFonts w:hint="eastAsia" w:ascii="楷体" w:hAnsi="楷体" w:eastAsia="楷体" w:cs="楷体"/>
          <w:color w:val="auto"/>
          <w:kern w:val="2"/>
          <w:sz w:val="28"/>
          <w:szCs w:val="28"/>
          <w:lang w:eastAsia="zh-CN"/>
        </w:rPr>
        <w:t>（单位名称、负责人、联系电话）</w:t>
      </w:r>
    </w:p>
    <w:p w14:paraId="55442BBF">
      <w:pPr>
        <w:pStyle w:val="7"/>
        <w:widowControl/>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sz w:val="28"/>
          <w:szCs w:val="28"/>
          <w:lang w:val="en-US"/>
        </w:rPr>
      </w:pPr>
      <w:r>
        <w:rPr>
          <w:rFonts w:hint="eastAsia" w:ascii="仿宋_GB2312" w:hAnsi="仿宋_GB2312" w:eastAsia="仿宋_GB2312" w:cs="仿宋_GB2312"/>
          <w:bCs/>
          <w:color w:val="auto"/>
          <w:sz w:val="28"/>
          <w:szCs w:val="28"/>
          <w:lang w:val="en-US"/>
        </w:rPr>
        <w:t>3.</w:t>
      </w:r>
      <w:r>
        <w:rPr>
          <w:rFonts w:hint="eastAsia" w:ascii="仿宋_GB2312" w:hAnsi="仿宋_GB2312" w:eastAsia="仿宋_GB2312" w:cs="仿宋_GB2312"/>
          <w:bCs/>
          <w:color w:val="auto"/>
          <w:sz w:val="28"/>
          <w:szCs w:val="28"/>
          <w:lang w:eastAsia="zh-CN"/>
        </w:rPr>
        <w:t>制造单位：</w:t>
      </w:r>
      <w:r>
        <w:rPr>
          <w:rFonts w:hint="eastAsia" w:ascii="楷体" w:hAnsi="楷体" w:eastAsia="楷体" w:cs="楷体"/>
          <w:color w:val="auto"/>
          <w:kern w:val="2"/>
          <w:sz w:val="28"/>
          <w:szCs w:val="28"/>
          <w:lang w:eastAsia="zh-CN"/>
        </w:rPr>
        <w:t>（单位名称、负责人、联系电话）</w:t>
      </w:r>
    </w:p>
    <w:p w14:paraId="5AD68F51">
      <w:pPr>
        <w:pStyle w:val="7"/>
        <w:widowControl/>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sz w:val="28"/>
          <w:szCs w:val="28"/>
          <w:lang w:val="en-US"/>
        </w:rPr>
      </w:pPr>
      <w:r>
        <w:rPr>
          <w:rFonts w:hint="eastAsia" w:ascii="仿宋_GB2312" w:hAnsi="仿宋_GB2312" w:eastAsia="仿宋_GB2312" w:cs="仿宋_GB2312"/>
          <w:bCs/>
          <w:color w:val="auto"/>
          <w:sz w:val="28"/>
          <w:szCs w:val="28"/>
          <w:lang w:val="en-US"/>
        </w:rPr>
        <w:t>4.</w:t>
      </w:r>
      <w:r>
        <w:rPr>
          <w:rFonts w:hint="eastAsia" w:ascii="仿宋_GB2312" w:hAnsi="仿宋_GB2312" w:eastAsia="仿宋_GB2312" w:cs="仿宋_GB2312"/>
          <w:bCs/>
          <w:color w:val="auto"/>
          <w:sz w:val="28"/>
          <w:szCs w:val="28"/>
          <w:lang w:eastAsia="zh-CN"/>
        </w:rPr>
        <w:t>推广应用单位：</w:t>
      </w:r>
      <w:r>
        <w:rPr>
          <w:rFonts w:hint="eastAsia" w:ascii="楷体" w:hAnsi="楷体" w:eastAsia="楷体" w:cs="楷体"/>
          <w:color w:val="auto"/>
          <w:kern w:val="2"/>
          <w:sz w:val="28"/>
          <w:szCs w:val="28"/>
          <w:lang w:eastAsia="zh-CN"/>
        </w:rPr>
        <w:t>（单位名称、负责人、联系电话）</w:t>
      </w:r>
    </w:p>
    <w:p w14:paraId="06F980E9">
      <w:pPr>
        <w:pStyle w:val="7"/>
        <w:widowControl/>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sz w:val="28"/>
          <w:szCs w:val="28"/>
          <w:lang w:eastAsia="zh-CN"/>
        </w:rPr>
        <w:t>（四）示范应用地点</w:t>
      </w:r>
    </w:p>
    <w:p w14:paraId="31A82E51">
      <w:pPr>
        <w:pStyle w:val="7"/>
        <w:widowControl/>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sz w:val="28"/>
          <w:szCs w:val="28"/>
          <w:lang w:eastAsia="zh-CN"/>
        </w:rPr>
        <w:t>（五）项目实施期限</w:t>
      </w:r>
    </w:p>
    <w:p w14:paraId="0FF15D2A">
      <w:pPr>
        <w:pStyle w:val="7"/>
        <w:widowControl/>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sz w:val="28"/>
          <w:szCs w:val="28"/>
          <w:lang w:eastAsia="zh-CN"/>
        </w:rPr>
        <w:t>（六）投资预算</w:t>
      </w:r>
    </w:p>
    <w:p w14:paraId="75B7E639">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楷体" w:hAnsi="楷体" w:eastAsia="楷体" w:cs="楷体"/>
          <w:color w:val="auto"/>
          <w:sz w:val="28"/>
          <w:szCs w:val="28"/>
          <w:lang w:val="en-US"/>
        </w:rPr>
      </w:pPr>
      <w:r>
        <w:rPr>
          <w:rFonts w:hint="eastAsia" w:ascii="楷体" w:hAnsi="楷体" w:eastAsia="楷体" w:cs="楷体"/>
          <w:color w:val="auto"/>
          <w:kern w:val="2"/>
          <w:sz w:val="28"/>
          <w:szCs w:val="28"/>
          <w:lang w:val="en-US" w:eastAsia="zh-CN" w:bidi="ar"/>
        </w:rPr>
        <w:t>（总投资、申请财政资金及自筹资金）</w:t>
      </w:r>
    </w:p>
    <w:p w14:paraId="38B50B05">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2"/>
          <w:sz w:val="28"/>
          <w:szCs w:val="28"/>
          <w:lang w:val="en-US" w:eastAsia="zh-CN" w:bidi="ar"/>
        </w:rPr>
        <w:t>二、项目必要性</w:t>
      </w:r>
    </w:p>
    <w:p w14:paraId="47CED8DE">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楷体" w:hAnsi="楷体" w:eastAsia="楷体" w:cs="楷体"/>
          <w:color w:val="auto"/>
          <w:kern w:val="2"/>
          <w:sz w:val="28"/>
          <w:szCs w:val="28"/>
          <w:lang w:val="en-US" w:eastAsia="zh-CN" w:bidi="ar"/>
        </w:rPr>
        <w:t>（需突出本项目所要解决的农机装备短板弱项问题）</w:t>
      </w:r>
    </w:p>
    <w:p w14:paraId="1D0A8B90">
      <w:pPr>
        <w:pStyle w:val="7"/>
        <w:widowControl/>
        <w:snapToGrid w:val="0"/>
        <w:spacing w:before="0" w:beforeAutospacing="0" w:after="0" w:afterAutospacing="0" w:line="540" w:lineRule="exact"/>
        <w:ind w:left="0" w:right="0" w:firstLine="560" w:firstLineChars="200"/>
        <w:jc w:val="both"/>
        <w:rPr>
          <w:rFonts w:hint="eastAsia" w:ascii="宋体" w:hAnsi="宋体" w:eastAsia="宋体" w:cs="楷体"/>
          <w:b/>
          <w:bCs w:val="0"/>
          <w:color w:val="auto"/>
          <w:sz w:val="28"/>
          <w:szCs w:val="28"/>
          <w:lang w:val="en-US"/>
        </w:rPr>
      </w:pPr>
      <w:bookmarkStart w:id="10" w:name="_Toc21759"/>
      <w:bookmarkStart w:id="11" w:name="_Toc4210"/>
      <w:r>
        <w:rPr>
          <w:rFonts w:hint="eastAsia" w:ascii="黑体" w:hAnsi="宋体" w:eastAsia="黑体" w:cs="黑体"/>
          <w:color w:val="auto"/>
          <w:sz w:val="28"/>
          <w:szCs w:val="28"/>
          <w:lang w:eastAsia="zh-CN"/>
        </w:rPr>
        <w:t>三、项目可行性</w:t>
      </w:r>
    </w:p>
    <w:p w14:paraId="7E131D3F">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2"/>
          <w:sz w:val="28"/>
          <w:szCs w:val="28"/>
          <w:lang w:val="en-US" w:eastAsia="zh-CN" w:bidi="ar"/>
        </w:rPr>
        <w:t>四、</w:t>
      </w:r>
      <w:bookmarkEnd w:id="10"/>
      <w:bookmarkEnd w:id="11"/>
      <w:r>
        <w:rPr>
          <w:rFonts w:hint="eastAsia" w:ascii="黑体" w:hAnsi="宋体" w:eastAsia="黑体" w:cs="黑体"/>
          <w:color w:val="auto"/>
          <w:kern w:val="2"/>
          <w:sz w:val="28"/>
          <w:szCs w:val="28"/>
          <w:lang w:val="en-US" w:eastAsia="zh-CN" w:bidi="ar"/>
        </w:rPr>
        <w:t>预期目标与成果</w:t>
      </w:r>
    </w:p>
    <w:p w14:paraId="0DD32564">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（一）项目目标。</w:t>
      </w:r>
    </w:p>
    <w:p w14:paraId="5FEED6C5">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楷体" w:hAnsi="楷体" w:eastAsia="楷体" w:cs="楷体"/>
          <w:bCs/>
          <w:color w:val="auto"/>
          <w:kern w:val="0"/>
          <w:sz w:val="28"/>
          <w:szCs w:val="28"/>
          <w:lang w:val="en-US"/>
        </w:rPr>
      </w:pPr>
      <w:r>
        <w:rPr>
          <w:rFonts w:hint="eastAsia" w:ascii="楷体" w:hAnsi="楷体" w:eastAsia="楷体" w:cs="楷体"/>
          <w:bCs/>
          <w:color w:val="auto"/>
          <w:kern w:val="0"/>
          <w:sz w:val="28"/>
          <w:szCs w:val="28"/>
          <w:lang w:val="en-US" w:eastAsia="zh-CN" w:bidi="ar"/>
        </w:rPr>
        <w:t>（</w:t>
      </w:r>
      <w:r>
        <w:rPr>
          <w:rFonts w:hint="eastAsia" w:ascii="楷体" w:hAnsi="楷体" w:eastAsia="楷体" w:cs="楷体"/>
          <w:color w:val="auto"/>
          <w:kern w:val="2"/>
          <w:sz w:val="28"/>
          <w:szCs w:val="28"/>
          <w:lang w:val="en-US" w:eastAsia="zh-CN" w:bidi="ar"/>
        </w:rPr>
        <w:t>项</w:t>
      </w:r>
      <w:r>
        <w:rPr>
          <w:rFonts w:hint="eastAsia" w:ascii="楷体" w:hAnsi="楷体" w:eastAsia="楷体" w:cs="楷体"/>
          <w:bCs/>
          <w:color w:val="auto"/>
          <w:kern w:val="0"/>
          <w:sz w:val="28"/>
          <w:szCs w:val="28"/>
          <w:lang w:val="en-US" w:eastAsia="zh-CN" w:bidi="ar"/>
        </w:rPr>
        <w:t>目目标应明确具体，拟解决的关键问题表述清楚）</w:t>
      </w:r>
    </w:p>
    <w:p w14:paraId="5F95556F">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（二）考核指标。</w:t>
      </w:r>
    </w:p>
    <w:p w14:paraId="2313CB70">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楷体" w:hAnsi="楷体" w:eastAsia="楷体" w:cs="楷体"/>
          <w:bCs/>
          <w:color w:val="auto"/>
          <w:kern w:val="0"/>
          <w:sz w:val="28"/>
          <w:szCs w:val="28"/>
          <w:lang w:val="en-US"/>
        </w:rPr>
      </w:pPr>
      <w:r>
        <w:rPr>
          <w:rFonts w:hint="eastAsia" w:ascii="楷体" w:hAnsi="楷体" w:eastAsia="楷体" w:cs="楷体"/>
          <w:bCs/>
          <w:color w:val="auto"/>
          <w:kern w:val="0"/>
          <w:sz w:val="28"/>
          <w:szCs w:val="28"/>
          <w:lang w:val="en-US" w:eastAsia="zh-CN" w:bidi="ar"/>
        </w:rPr>
        <w:t>（可量化、可考核）</w:t>
      </w:r>
    </w:p>
    <w:p w14:paraId="2295E3EB">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（三）预期成果。</w:t>
      </w:r>
    </w:p>
    <w:p w14:paraId="5283DF3A">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eastAsia="仿宋_GB2312"/>
          <w:color w:val="auto"/>
          <w:sz w:val="28"/>
          <w:szCs w:val="28"/>
          <w:lang w:val="en-US"/>
        </w:rPr>
      </w:pPr>
      <w:r>
        <w:rPr>
          <w:rFonts w:hint="eastAsia" w:ascii="楷体" w:hAnsi="楷体" w:eastAsia="楷体" w:cs="楷体"/>
          <w:bCs/>
          <w:color w:val="auto"/>
          <w:kern w:val="0"/>
          <w:sz w:val="28"/>
          <w:szCs w:val="28"/>
          <w:lang w:val="en-US" w:eastAsia="zh-CN" w:bidi="ar"/>
        </w:rPr>
        <w:t>（包括研发的实际产品、科技成果、专利、产能等）</w:t>
      </w:r>
    </w:p>
    <w:p w14:paraId="400ED232">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2"/>
          <w:sz w:val="28"/>
          <w:szCs w:val="28"/>
          <w:lang w:val="en-US" w:eastAsia="zh-CN" w:bidi="ar"/>
        </w:rPr>
        <w:t>五、技术路线</w:t>
      </w:r>
    </w:p>
    <w:p w14:paraId="12177D6C">
      <w:pPr>
        <w:pStyle w:val="7"/>
        <w:widowControl/>
        <w:snapToGrid w:val="0"/>
        <w:spacing w:before="0" w:beforeAutospacing="0" w:after="0" w:afterAutospacing="0" w:line="540" w:lineRule="exact"/>
        <w:ind w:left="0" w:right="0" w:firstLine="560" w:firstLineChars="200"/>
        <w:jc w:val="both"/>
        <w:rPr>
          <w:rFonts w:hint="eastAsia" w:ascii="楷体" w:hAnsi="楷体" w:eastAsia="楷体" w:cs="楷体"/>
          <w:bCs/>
          <w:color w:val="auto"/>
          <w:sz w:val="28"/>
          <w:szCs w:val="28"/>
          <w:lang w:val="en-US"/>
        </w:rPr>
      </w:pPr>
      <w:r>
        <w:rPr>
          <w:rFonts w:hint="eastAsia" w:ascii="楷体" w:hAnsi="楷体" w:eastAsia="楷体" w:cs="楷体"/>
          <w:bCs/>
          <w:color w:val="auto"/>
          <w:sz w:val="28"/>
          <w:szCs w:val="28"/>
          <w:lang w:eastAsia="zh-CN"/>
        </w:rPr>
        <w:t>（应就研发、制造、推广应用环节详细说明，技术路线建议采用流程图形式展示，并对各环节任务分工与技术难度做详细说明，整体内容清晰完整，符合一体化试点项目要求。）</w:t>
      </w:r>
    </w:p>
    <w:p w14:paraId="27A89557">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2"/>
          <w:sz w:val="28"/>
          <w:szCs w:val="28"/>
          <w:lang w:val="en-US" w:eastAsia="zh-CN" w:bidi="ar"/>
        </w:rPr>
        <w:t>六、实施内容</w:t>
      </w:r>
    </w:p>
    <w:p w14:paraId="22AD87D2">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楷体" w:hAnsi="楷体" w:eastAsia="楷体" w:cs="楷体"/>
          <w:bCs/>
          <w:color w:val="auto"/>
          <w:sz w:val="28"/>
          <w:szCs w:val="28"/>
          <w:lang w:val="en-US"/>
        </w:rPr>
      </w:pPr>
      <w:r>
        <w:rPr>
          <w:rFonts w:hint="eastAsia" w:ascii="楷体" w:hAnsi="楷体" w:eastAsia="楷体" w:cs="楷体"/>
          <w:color w:val="auto"/>
          <w:kern w:val="2"/>
          <w:sz w:val="28"/>
          <w:szCs w:val="28"/>
          <w:lang w:val="en-US" w:eastAsia="zh-CN" w:bidi="ar"/>
        </w:rPr>
        <w:t>（实施内容</w:t>
      </w:r>
      <w:r>
        <w:rPr>
          <w:rFonts w:hint="eastAsia" w:ascii="楷体" w:hAnsi="楷体" w:eastAsia="楷体" w:cs="楷体"/>
          <w:bCs/>
          <w:color w:val="auto"/>
          <w:kern w:val="0"/>
          <w:sz w:val="28"/>
          <w:szCs w:val="28"/>
          <w:lang w:val="en-US" w:eastAsia="zh-CN" w:bidi="ar"/>
        </w:rPr>
        <w:t>应明确清晰，主要从研发、制造、推广应用等措施分别说明。</w:t>
      </w:r>
      <w:r>
        <w:rPr>
          <w:rFonts w:hint="eastAsia" w:ascii="楷体" w:hAnsi="楷体" w:eastAsia="楷体" w:cs="楷体"/>
          <w:bCs/>
          <w:color w:val="auto"/>
          <w:kern w:val="2"/>
          <w:sz w:val="28"/>
          <w:szCs w:val="28"/>
          <w:lang w:val="en-US" w:eastAsia="zh-CN" w:bidi="ar"/>
        </w:rPr>
        <w:t>应用示范的实施点或区域，应阐述选取的理由及工作基础。）</w:t>
      </w:r>
    </w:p>
    <w:p w14:paraId="0702181D">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2"/>
          <w:sz w:val="28"/>
          <w:szCs w:val="28"/>
          <w:lang w:val="en-US" w:eastAsia="zh-CN" w:bidi="ar"/>
        </w:rPr>
        <w:t>七、项目进度计划</w:t>
      </w:r>
    </w:p>
    <w:p w14:paraId="2C286CE7">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default" w:ascii="Times New Roman" w:hAnsi="Times New Roman" w:eastAsia="仿宋_GB2312" w:cs="Times New Roman"/>
          <w:color w:val="auto"/>
          <w:sz w:val="28"/>
          <w:szCs w:val="28"/>
          <w:lang w:val="en-US"/>
        </w:rPr>
      </w:pPr>
      <w:r>
        <w:rPr>
          <w:rFonts w:hint="eastAsia" w:ascii="楷体" w:hAnsi="楷体" w:eastAsia="楷体" w:cs="楷体"/>
          <w:bCs/>
          <w:color w:val="auto"/>
          <w:kern w:val="0"/>
          <w:sz w:val="28"/>
          <w:szCs w:val="28"/>
          <w:lang w:val="en-US" w:eastAsia="zh-CN" w:bidi="ar"/>
        </w:rPr>
        <w:t>（实施年限、进度安排要与工作任务结合，明确反映各个工作时期的工作任务，应</w:t>
      </w:r>
      <w:r>
        <w:rPr>
          <w:rFonts w:hint="eastAsia" w:ascii="楷体" w:hAnsi="楷体" w:eastAsia="楷体" w:cs="楷体"/>
          <w:color w:val="auto"/>
          <w:kern w:val="2"/>
          <w:sz w:val="28"/>
          <w:szCs w:val="28"/>
          <w:lang w:val="en-US" w:eastAsia="zh-CN" w:bidi="ar"/>
        </w:rPr>
        <w:t>具体说明项目阶段性时间安排及各项考核指标</w:t>
      </w:r>
      <w:r>
        <w:rPr>
          <w:rFonts w:hint="eastAsia" w:ascii="楷体" w:hAnsi="楷体" w:eastAsia="楷体" w:cs="楷体"/>
          <w:bCs/>
          <w:color w:val="auto"/>
          <w:kern w:val="0"/>
          <w:sz w:val="28"/>
          <w:szCs w:val="28"/>
          <w:lang w:val="en-US" w:eastAsia="zh-CN" w:bidi="ar"/>
        </w:rPr>
        <w:t>等。）</w:t>
      </w:r>
    </w:p>
    <w:p w14:paraId="20CDCC92">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r>
        <w:rPr>
          <w:rFonts w:hint="eastAsia" w:ascii="宋体" w:hAnsi="宋体" w:eastAsia="宋体" w:cs="楷体"/>
          <w:b/>
          <w:bCs w:val="0"/>
          <w:color w:val="auto"/>
          <w:kern w:val="0"/>
          <w:sz w:val="28"/>
          <w:szCs w:val="28"/>
          <w:lang w:val="en-US" w:eastAsia="zh-CN" w:bidi="ar"/>
        </w:rPr>
        <w:t>项目进度考核表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63"/>
        <w:gridCol w:w="2829"/>
        <w:gridCol w:w="2830"/>
      </w:tblGrid>
      <w:tr w14:paraId="0575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4445B803">
            <w:pPr>
              <w:keepNext w:val="0"/>
              <w:keepLines w:val="0"/>
              <w:widowControl w:val="0"/>
              <w:suppressLineNumbers w:val="0"/>
              <w:tabs>
                <w:tab w:val="left" w:pos="426"/>
              </w:tabs>
              <w:snapToGrid w:val="0"/>
              <w:spacing w:before="0" w:beforeAutospacing="0" w:after="0" w:afterAutospacing="0" w:line="540" w:lineRule="exact"/>
              <w:ind w:left="0" w:right="0" w:firstLine="480" w:firstLineChars="200"/>
              <w:jc w:val="both"/>
              <w:rPr>
                <w:rFonts w:hint="eastAsia" w:ascii="楷体" w:hAnsi="楷体" w:eastAsia="楷体" w:cs="楷体"/>
                <w:b/>
                <w:bCs w:val="0"/>
                <w:color w:val="auto"/>
                <w:kern w:val="0"/>
                <w:sz w:val="28"/>
                <w:szCs w:val="28"/>
                <w:lang w:val="en-US"/>
              </w:rPr>
            </w:pPr>
            <w:r>
              <w:rPr>
                <w:rFonts w:hint="eastAsia" w:ascii="宋体" w:hAnsi="宋体" w:eastAsia="宋体" w:cs="宋体"/>
                <w:bCs/>
                <w:color w:val="auto"/>
                <w:kern w:val="2"/>
                <w:sz w:val="24"/>
                <w:szCs w:val="24"/>
                <w:lang w:val="en-US" w:eastAsia="zh-CN" w:bidi="ar"/>
              </w:rPr>
              <w:t>完成时间</w:t>
            </w:r>
          </w:p>
        </w:tc>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4818780F">
            <w:pPr>
              <w:keepNext w:val="0"/>
              <w:keepLines w:val="0"/>
              <w:widowControl w:val="0"/>
              <w:suppressLineNumbers w:val="0"/>
              <w:tabs>
                <w:tab w:val="left" w:pos="426"/>
              </w:tabs>
              <w:snapToGrid w:val="0"/>
              <w:spacing w:before="0" w:beforeAutospacing="0" w:after="0" w:afterAutospacing="0" w:line="540" w:lineRule="exact"/>
              <w:ind w:left="0" w:right="0" w:firstLine="480" w:firstLineChars="200"/>
              <w:jc w:val="both"/>
              <w:rPr>
                <w:rFonts w:hint="eastAsia" w:ascii="楷体" w:hAnsi="楷体" w:eastAsia="楷体" w:cs="楷体"/>
                <w:b/>
                <w:bCs w:val="0"/>
                <w:color w:val="auto"/>
                <w:kern w:val="0"/>
                <w:sz w:val="28"/>
                <w:szCs w:val="28"/>
                <w:lang w:val="en-US"/>
              </w:rPr>
            </w:pPr>
            <w:r>
              <w:rPr>
                <w:rFonts w:hint="eastAsia" w:ascii="宋体" w:hAnsi="宋体" w:eastAsia="宋体" w:cs="宋体"/>
                <w:bCs/>
                <w:color w:val="auto"/>
                <w:kern w:val="2"/>
                <w:sz w:val="24"/>
                <w:szCs w:val="24"/>
                <w:lang w:val="en-US" w:eastAsia="zh-CN" w:bidi="ar"/>
              </w:rPr>
              <w:t>任务分工</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top"/>
          </w:tcPr>
          <w:p w14:paraId="6B461837">
            <w:pPr>
              <w:keepNext w:val="0"/>
              <w:keepLines w:val="0"/>
              <w:widowControl w:val="0"/>
              <w:suppressLineNumbers w:val="0"/>
              <w:tabs>
                <w:tab w:val="left" w:pos="426"/>
              </w:tabs>
              <w:snapToGrid w:val="0"/>
              <w:spacing w:before="0" w:beforeAutospacing="0" w:after="0" w:afterAutospacing="0" w:line="540" w:lineRule="exact"/>
              <w:ind w:left="0" w:right="0" w:firstLine="480" w:firstLineChars="200"/>
              <w:jc w:val="both"/>
              <w:rPr>
                <w:rFonts w:hint="eastAsia" w:ascii="楷体" w:hAnsi="楷体" w:eastAsia="楷体" w:cs="楷体"/>
                <w:b/>
                <w:bCs w:val="0"/>
                <w:color w:val="auto"/>
                <w:kern w:val="0"/>
                <w:sz w:val="28"/>
                <w:szCs w:val="28"/>
                <w:lang w:val="en-US"/>
              </w:rPr>
            </w:pPr>
            <w:r>
              <w:rPr>
                <w:rFonts w:hint="eastAsia" w:ascii="宋体" w:hAnsi="宋体" w:eastAsia="宋体" w:cs="宋体"/>
                <w:bCs/>
                <w:color w:val="auto"/>
                <w:kern w:val="2"/>
                <w:sz w:val="24"/>
                <w:szCs w:val="24"/>
                <w:lang w:val="en-US" w:eastAsia="zh-CN" w:bidi="ar"/>
              </w:rPr>
              <w:t>考核指标</w:t>
            </w:r>
          </w:p>
        </w:tc>
      </w:tr>
      <w:tr w14:paraId="05EF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48384301">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0C69D883">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6" w:type="dxa"/>
            <w:tcBorders>
              <w:top w:val="single" w:color="auto" w:sz="4" w:space="0"/>
              <w:left w:val="single" w:color="auto" w:sz="4" w:space="0"/>
              <w:bottom w:val="single" w:color="auto" w:sz="4" w:space="0"/>
              <w:right w:val="single" w:color="auto" w:sz="4" w:space="0"/>
            </w:tcBorders>
            <w:shd w:val="clear" w:color="auto" w:fill="auto"/>
            <w:vAlign w:val="top"/>
          </w:tcPr>
          <w:p w14:paraId="70B9E0F8">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r>
      <w:tr w14:paraId="6701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40646B91">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4AD3EF4B">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6" w:type="dxa"/>
            <w:tcBorders>
              <w:top w:val="single" w:color="auto" w:sz="4" w:space="0"/>
              <w:left w:val="single" w:color="auto" w:sz="4" w:space="0"/>
              <w:bottom w:val="single" w:color="auto" w:sz="4" w:space="0"/>
              <w:right w:val="single" w:color="auto" w:sz="4" w:space="0"/>
            </w:tcBorders>
            <w:shd w:val="clear" w:color="auto" w:fill="auto"/>
            <w:vAlign w:val="top"/>
          </w:tcPr>
          <w:p w14:paraId="39AB19A7">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r>
      <w:tr w14:paraId="3053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30FCD190">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75073195">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6" w:type="dxa"/>
            <w:tcBorders>
              <w:top w:val="single" w:color="auto" w:sz="4" w:space="0"/>
              <w:left w:val="single" w:color="auto" w:sz="4" w:space="0"/>
              <w:bottom w:val="single" w:color="auto" w:sz="4" w:space="0"/>
              <w:right w:val="single" w:color="auto" w:sz="4" w:space="0"/>
            </w:tcBorders>
            <w:shd w:val="clear" w:color="auto" w:fill="auto"/>
            <w:vAlign w:val="top"/>
          </w:tcPr>
          <w:p w14:paraId="0A5BF74A">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r>
      <w:tr w14:paraId="23A6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69768008">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2FD3FAE0">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6" w:type="dxa"/>
            <w:tcBorders>
              <w:top w:val="single" w:color="auto" w:sz="4" w:space="0"/>
              <w:left w:val="single" w:color="auto" w:sz="4" w:space="0"/>
              <w:bottom w:val="single" w:color="auto" w:sz="4" w:space="0"/>
              <w:right w:val="single" w:color="auto" w:sz="4" w:space="0"/>
            </w:tcBorders>
            <w:shd w:val="clear" w:color="auto" w:fill="auto"/>
            <w:vAlign w:val="top"/>
          </w:tcPr>
          <w:p w14:paraId="33873E42">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r>
      <w:tr w14:paraId="7A48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1614CE4F">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楷体" w:hAnsi="楷体" w:eastAsia="楷体" w:cs="楷体"/>
                <w:b/>
                <w:bCs w:val="0"/>
                <w:color w:val="auto"/>
                <w:kern w:val="0"/>
                <w:sz w:val="28"/>
                <w:szCs w:val="28"/>
                <w:lang w:val="en-US"/>
              </w:rPr>
            </w:pPr>
            <w:r>
              <w:rPr>
                <w:rFonts w:hint="eastAsia" w:ascii="楷体" w:hAnsi="楷体" w:eastAsia="楷体" w:cs="楷体"/>
                <w:bCs/>
                <w:color w:val="auto"/>
                <w:kern w:val="0"/>
                <w:sz w:val="28"/>
                <w:szCs w:val="28"/>
                <w:lang w:val="en-US" w:eastAsia="zh-CN" w:bidi="ar"/>
              </w:rPr>
              <w:t>（可加减行）</w:t>
            </w:r>
          </w:p>
        </w:tc>
        <w:tc>
          <w:tcPr>
            <w:tcW w:w="3065" w:type="dxa"/>
            <w:tcBorders>
              <w:top w:val="single" w:color="auto" w:sz="4" w:space="0"/>
              <w:left w:val="single" w:color="auto" w:sz="4" w:space="0"/>
              <w:bottom w:val="single" w:color="auto" w:sz="4" w:space="0"/>
              <w:right w:val="single" w:color="auto" w:sz="4" w:space="0"/>
            </w:tcBorders>
            <w:shd w:val="clear" w:color="auto" w:fill="auto"/>
            <w:vAlign w:val="top"/>
          </w:tcPr>
          <w:p w14:paraId="7ACA4EF8">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c>
          <w:tcPr>
            <w:tcW w:w="3066" w:type="dxa"/>
            <w:tcBorders>
              <w:top w:val="single" w:color="auto" w:sz="4" w:space="0"/>
              <w:left w:val="single" w:color="auto" w:sz="4" w:space="0"/>
              <w:bottom w:val="single" w:color="auto" w:sz="4" w:space="0"/>
              <w:right w:val="single" w:color="auto" w:sz="4" w:space="0"/>
            </w:tcBorders>
            <w:shd w:val="clear" w:color="auto" w:fill="auto"/>
            <w:vAlign w:val="top"/>
          </w:tcPr>
          <w:p w14:paraId="68D8E680">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楷体" w:hAnsi="楷体" w:eastAsia="楷体" w:cs="楷体"/>
                <w:b/>
                <w:bCs w:val="0"/>
                <w:color w:val="auto"/>
                <w:kern w:val="0"/>
                <w:sz w:val="28"/>
                <w:szCs w:val="28"/>
                <w:lang w:val="en-US"/>
              </w:rPr>
            </w:pPr>
          </w:p>
        </w:tc>
      </w:tr>
    </w:tbl>
    <w:p w14:paraId="10AD94AA">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kern w:val="2"/>
          <w:sz w:val="28"/>
          <w:szCs w:val="28"/>
          <w:lang w:val="en-US" w:eastAsia="zh-CN" w:bidi="ar"/>
        </w:rPr>
        <w:t>八、项目实施单位概况</w:t>
      </w:r>
    </w:p>
    <w:p w14:paraId="2FD8C280">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黑体" w:hAnsi="宋体" w:eastAsia="黑体" w:cs="黑体"/>
          <w:color w:val="auto"/>
          <w:sz w:val="28"/>
          <w:szCs w:val="28"/>
          <w:lang w:val="en-US"/>
        </w:rPr>
      </w:pPr>
      <w:r>
        <w:rPr>
          <w:rFonts w:hint="eastAsia" w:ascii="楷体" w:hAnsi="楷体" w:eastAsia="楷体" w:cs="楷体"/>
          <w:bCs/>
          <w:color w:val="auto"/>
          <w:kern w:val="0"/>
          <w:sz w:val="28"/>
          <w:szCs w:val="28"/>
          <w:lang w:val="en-US" w:eastAsia="zh-CN" w:bidi="ar"/>
        </w:rPr>
        <w:t>（各项目单位应详述基本信息、单位支撑条件、任务负责人情况、领军人才情况、项目团队情况、单位近三年财务状况（分年度总收入、总资产、净资产、净利润、纳税总额）、所承担的任务分工、合作方式等重要内容，并在附件中增加相关证明材料。如多个单位需分别叙述。)</w:t>
      </w:r>
    </w:p>
    <w:p w14:paraId="3665634F">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（一）揭榜牵头单位</w:t>
      </w:r>
    </w:p>
    <w:p w14:paraId="1F045396">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（二）研发单位</w:t>
      </w:r>
    </w:p>
    <w:p w14:paraId="5BE1D55E">
      <w:pPr>
        <w:keepNext w:val="0"/>
        <w:keepLines w:val="0"/>
        <w:widowControl w:val="0"/>
        <w:suppressLineNumbers w:val="0"/>
        <w:tabs>
          <w:tab w:val="left" w:pos="426"/>
        </w:tabs>
        <w:snapToGrid w:val="0"/>
        <w:spacing w:before="0" w:beforeAutospacing="0" w:after="0" w:afterAutospacing="0" w:line="50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（三）制造单位</w:t>
      </w:r>
    </w:p>
    <w:p w14:paraId="6C7A0FD6">
      <w:pPr>
        <w:keepNext w:val="0"/>
        <w:keepLines w:val="0"/>
        <w:widowControl w:val="0"/>
        <w:suppressLineNumbers w:val="0"/>
        <w:tabs>
          <w:tab w:val="left" w:pos="426"/>
        </w:tabs>
        <w:snapToGrid w:val="0"/>
        <w:spacing w:before="0" w:beforeAutospacing="0" w:after="0" w:afterAutospacing="0" w:line="500" w:lineRule="exact"/>
        <w:ind w:left="0" w:right="0" w:firstLine="560" w:firstLineChars="200"/>
        <w:jc w:val="both"/>
        <w:rPr>
          <w:rFonts w:hint="eastAsia" w:ascii="宋体" w:hAnsi="宋体" w:eastAsia="宋体" w:cs="宋体"/>
          <w:b/>
          <w:bCs/>
          <w:color w:val="auto"/>
          <w:sz w:val="28"/>
          <w:szCs w:val="28"/>
          <w:lang w:val="en-US"/>
        </w:rPr>
      </w:pPr>
      <w:r>
        <w:rPr>
          <w:rFonts w:hint="eastAsia" w:ascii="楷体" w:hAnsi="楷体" w:eastAsia="楷体" w:cs="楷体"/>
          <w:bCs/>
          <w:color w:val="auto"/>
          <w:kern w:val="0"/>
          <w:sz w:val="28"/>
          <w:szCs w:val="28"/>
          <w:lang w:val="en-US" w:eastAsia="zh-CN" w:bidi="ar"/>
        </w:rPr>
        <w:t>（应附生产制造设备清单）</w:t>
      </w:r>
    </w:p>
    <w:p w14:paraId="576A520B">
      <w:pPr>
        <w:keepNext w:val="0"/>
        <w:keepLines w:val="0"/>
        <w:widowControl w:val="0"/>
        <w:suppressLineNumbers w:val="0"/>
        <w:tabs>
          <w:tab w:val="left" w:pos="426"/>
        </w:tabs>
        <w:snapToGrid w:val="0"/>
        <w:spacing w:before="0" w:beforeAutospacing="0" w:after="0" w:afterAutospacing="0" w:line="50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（四）推广应用单位</w:t>
      </w:r>
    </w:p>
    <w:p w14:paraId="2B71E0EC">
      <w:pPr>
        <w:pStyle w:val="7"/>
        <w:widowControl/>
        <w:snapToGrid w:val="0"/>
        <w:spacing w:before="0" w:beforeAutospacing="0" w:after="0" w:afterAutospacing="0" w:line="50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sz w:val="28"/>
          <w:szCs w:val="28"/>
          <w:lang w:eastAsia="zh-CN"/>
        </w:rPr>
        <w:t>九、经费概算及资金筹措</w:t>
      </w:r>
    </w:p>
    <w:p w14:paraId="3C8DA005">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楷体" w:hAnsi="楷体" w:eastAsia="楷体" w:cs="楷体"/>
          <w:color w:val="auto"/>
          <w:sz w:val="28"/>
          <w:szCs w:val="28"/>
          <w:lang w:val="en-US"/>
        </w:rPr>
      </w:pPr>
      <w:r>
        <w:rPr>
          <w:rFonts w:hint="eastAsia" w:ascii="楷体" w:hAnsi="楷体" w:eastAsia="楷体" w:cs="楷体"/>
          <w:color w:val="auto"/>
          <w:kern w:val="2"/>
          <w:sz w:val="28"/>
          <w:szCs w:val="28"/>
          <w:lang w:val="en-US" w:eastAsia="zh-CN" w:bidi="ar"/>
        </w:rPr>
        <w:t>（需列出项目总预算及各参加单位预算。预算中应列出预算依据和内容。用于研发制造、熟化定型的资金不得低于项目资金的70%）</w:t>
      </w:r>
    </w:p>
    <w:p w14:paraId="77D439E5">
      <w:pPr>
        <w:keepNext w:val="0"/>
        <w:keepLines w:val="0"/>
        <w:widowControl w:val="0"/>
        <w:suppressLineNumbers w:val="0"/>
        <w:snapToGrid w:val="0"/>
        <w:spacing w:before="0" w:beforeAutospacing="0" w:after="0" w:afterAutospacing="0" w:line="380" w:lineRule="exact"/>
        <w:ind w:left="0" w:right="0"/>
        <w:jc w:val="center"/>
        <w:rPr>
          <w:rFonts w:hint="eastAsia" w:ascii="黑体" w:hAnsi="宋体" w:eastAsia="黑体" w:cs="黑体"/>
          <w:bCs/>
          <w:color w:val="auto"/>
          <w:sz w:val="32"/>
          <w:szCs w:val="32"/>
          <w:lang w:val="en-US"/>
        </w:rPr>
      </w:pPr>
      <w:bookmarkStart w:id="12" w:name="_Toc32488"/>
      <w:bookmarkStart w:id="13" w:name="_Toc19659"/>
      <w:r>
        <w:rPr>
          <w:rFonts w:hint="eastAsia" w:ascii="黑体" w:hAnsi="宋体" w:eastAsia="黑体" w:cs="黑体"/>
          <w:bCs/>
          <w:color w:val="auto"/>
          <w:kern w:val="2"/>
          <w:sz w:val="32"/>
          <w:szCs w:val="32"/>
          <w:lang w:val="en-US" w:eastAsia="zh-CN" w:bidi="ar"/>
        </w:rPr>
        <w:t>项目经费预算表</w:t>
      </w:r>
    </w:p>
    <w:p w14:paraId="57611B34">
      <w:pPr>
        <w:keepNext w:val="0"/>
        <w:keepLines w:val="0"/>
        <w:widowControl w:val="0"/>
        <w:suppressLineNumbers w:val="0"/>
        <w:spacing w:before="0" w:beforeAutospacing="0" w:after="0" w:afterAutospacing="0" w:line="260" w:lineRule="exact"/>
        <w:ind w:left="0" w:right="0"/>
        <w:jc w:val="right"/>
        <w:rPr>
          <w:rFonts w:hint="eastAsia" w:ascii="仿宋_GB2312" w:hAnsi="宋体" w:eastAsia="仿宋_GB2312" w:cs="仿宋_GB2312"/>
          <w:color w:val="auto"/>
          <w:sz w:val="24"/>
          <w:szCs w:val="24"/>
          <w:lang w:val="en-US"/>
        </w:rPr>
      </w:pPr>
      <w:r>
        <w:rPr>
          <w:rFonts w:hint="eastAsia" w:ascii="仿宋_GB2312" w:hAnsi="宋体" w:eastAsia="仿宋_GB2312" w:cs="仿宋_GB2312"/>
          <w:color w:val="auto"/>
          <w:kern w:val="2"/>
          <w:sz w:val="24"/>
          <w:szCs w:val="24"/>
          <w:lang w:val="en-US" w:eastAsia="zh-CN" w:bidi="ar"/>
        </w:rPr>
        <w:t>单位：万元（保留两位小数）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30"/>
        <w:gridCol w:w="1276"/>
        <w:gridCol w:w="2170"/>
        <w:gridCol w:w="1657"/>
      </w:tblGrid>
      <w:tr w14:paraId="0DF7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1A7BE4FC">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预算科目</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D7C5E12">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总预算数</w:t>
            </w:r>
          </w:p>
        </w:tc>
        <w:tc>
          <w:tcPr>
            <w:tcW w:w="2170" w:type="dxa"/>
            <w:tcBorders>
              <w:top w:val="thinThickSmallGap" w:color="auto" w:sz="24" w:space="0"/>
              <w:left w:val="thinThickSmallGap" w:color="auto" w:sz="24" w:space="0"/>
              <w:bottom w:val="single" w:color="auto" w:sz="4" w:space="0"/>
              <w:right w:val="thickThinSmallGap" w:color="auto" w:sz="24" w:space="0"/>
            </w:tcBorders>
            <w:shd w:val="clear" w:color="auto" w:fill="auto"/>
            <w:vAlign w:val="center"/>
          </w:tcPr>
          <w:p w14:paraId="2F85500F">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pacing w:val="-20"/>
                <w:szCs w:val="21"/>
                <w:lang w:val="en-US"/>
              </w:rPr>
            </w:pPr>
            <w:r>
              <w:rPr>
                <w:rFonts w:hint="eastAsia" w:ascii="宋体" w:hAnsi="宋体" w:eastAsia="宋体" w:cs="宋体"/>
                <w:color w:val="auto"/>
                <w:spacing w:val="-20"/>
                <w:kern w:val="2"/>
                <w:sz w:val="21"/>
                <w:szCs w:val="21"/>
                <w:lang w:val="en-US" w:eastAsia="zh-CN" w:bidi="ar"/>
              </w:rPr>
              <w:t>其中：财政拨款</w:t>
            </w: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389D57F8">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备注</w:t>
            </w:r>
          </w:p>
        </w:tc>
      </w:tr>
      <w:tr w14:paraId="5FE1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79E3CD5">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b/>
                <w:bCs w:val="0"/>
                <w:color w:val="auto"/>
                <w:sz w:val="24"/>
                <w:szCs w:val="24"/>
                <w:lang w:val="en-US"/>
              </w:rPr>
            </w:pPr>
            <w:r>
              <w:rPr>
                <w:rFonts w:hint="eastAsia" w:ascii="黑体" w:hAnsi="宋体" w:eastAsia="黑体" w:cs="黑体"/>
                <w:bCs/>
                <w:color w:val="auto"/>
                <w:kern w:val="2"/>
                <w:sz w:val="21"/>
                <w:szCs w:val="21"/>
                <w:lang w:val="en-US" w:eastAsia="zh-CN" w:bidi="ar"/>
              </w:rPr>
              <w:t>一、预算来源合计</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0A95D97">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02E1E02E">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6DC0D670">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r>
      <w:tr w14:paraId="71AD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0BFE17B">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（一）</w:t>
            </w:r>
            <w:r>
              <w:rPr>
                <w:rFonts w:hint="eastAsia" w:ascii="宋体" w:hAnsi="宋体" w:eastAsia="宋体" w:cs="宋体"/>
                <w:color w:val="auto"/>
                <w:spacing w:val="-20"/>
                <w:kern w:val="2"/>
                <w:sz w:val="21"/>
                <w:szCs w:val="21"/>
                <w:lang w:val="en-US" w:eastAsia="zh-CN" w:bidi="ar"/>
              </w:rPr>
              <w:t>自治区财政拨款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FC10D7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24E037E2">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24134252">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318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C70F7E3">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（二）自筹经费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00E1EE5">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1E0364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56D07C4E">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pacing w:val="-20"/>
                <w:szCs w:val="21"/>
                <w:lang w:val="en-US"/>
              </w:rPr>
            </w:pPr>
          </w:p>
        </w:tc>
      </w:tr>
      <w:tr w14:paraId="43EB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1E5ECE8">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1.其他财政拨款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61E8CAB">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4A56620C">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430DA9DF">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530B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D5C9E86">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（1）国家部委拨款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A62E61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5FEE9CC">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03BAF1AB">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74B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1302F524">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（2）地州市财政拨款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9F125CB">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84E108A">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496F2B2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5453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54F68E5">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（3）主管部门配套</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758E5AC">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0D6FD41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319B5A4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F55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A1F0D86">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2.承担单位自有货币资金</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F93F047">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5199871">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08DE41DF">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7454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8C2CEF6">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3.从银行获得的贷款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5D667CB">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09605902">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1EBBE9D7">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F60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59C3D21">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4.其他资金</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E42DCB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A1639E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5F44D884">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14F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4EFFCC6">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b/>
                <w:bCs w:val="0"/>
                <w:color w:val="auto"/>
                <w:sz w:val="24"/>
                <w:szCs w:val="24"/>
                <w:lang w:val="en-US"/>
              </w:rPr>
            </w:pPr>
            <w:r>
              <w:rPr>
                <w:rFonts w:hint="eastAsia" w:ascii="黑体" w:hAnsi="宋体" w:eastAsia="黑体" w:cs="黑体"/>
                <w:bCs/>
                <w:color w:val="auto"/>
                <w:kern w:val="2"/>
                <w:sz w:val="21"/>
                <w:szCs w:val="21"/>
                <w:lang w:val="en-US" w:eastAsia="zh-CN" w:bidi="ar"/>
              </w:rPr>
              <w:t>二、支出预算合计</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70E5AD4">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color w:val="auto"/>
                <w:sz w:val="24"/>
                <w:szCs w:val="24"/>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404C82F">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color w:val="auto"/>
                <w:sz w:val="24"/>
                <w:szCs w:val="24"/>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38F39328">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r>
      <w:tr w14:paraId="0F4D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3F60641">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（一）直接费用</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2A36AD9">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2C5EE87A">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CB5D899">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065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71BA4E5">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4B98705F">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71B111C">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08BB2763">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275F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446657C">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（1）购置设备费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446C9B0">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457E8B07">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5A29C5F7">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5745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54485EF">
            <w:pPr>
              <w:keepNext w:val="0"/>
              <w:keepLines w:val="0"/>
              <w:widowControl w:val="0"/>
              <w:suppressLineNumbers w:val="0"/>
              <w:snapToGrid w:val="0"/>
              <w:spacing w:before="0" w:beforeAutospacing="0" w:after="0" w:afterAutospacing="0" w:line="260" w:lineRule="exact"/>
              <w:ind w:left="0" w:right="0" w:firstLine="595" w:firstLineChars="350"/>
              <w:jc w:val="both"/>
              <w:rPr>
                <w:rFonts w:hint="eastAsia" w:ascii="宋体" w:hAnsi="宋体" w:eastAsia="宋体" w:cs="宋体"/>
                <w:color w:val="auto"/>
                <w:spacing w:val="-20"/>
                <w:szCs w:val="21"/>
                <w:lang w:val="en-US"/>
              </w:rPr>
            </w:pPr>
            <w:r>
              <w:rPr>
                <w:rFonts w:hint="eastAsia" w:ascii="宋体" w:hAnsi="宋体" w:eastAsia="宋体" w:cs="宋体"/>
                <w:color w:val="auto"/>
                <w:spacing w:val="-20"/>
                <w:kern w:val="2"/>
                <w:sz w:val="21"/>
                <w:szCs w:val="21"/>
                <w:lang w:val="en-US" w:eastAsia="zh-CN" w:bidi="ar"/>
              </w:rPr>
              <w:t>①单价50万元（含）以上的设备</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025ED8A">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0830C5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6C08100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7C13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159D24A6">
            <w:pPr>
              <w:keepNext w:val="0"/>
              <w:keepLines w:val="0"/>
              <w:widowControl w:val="0"/>
              <w:suppressLineNumbers w:val="0"/>
              <w:snapToGrid w:val="0"/>
              <w:spacing w:before="0" w:beforeAutospacing="0" w:after="0" w:afterAutospacing="0" w:line="260" w:lineRule="exact"/>
              <w:ind w:left="0" w:right="0" w:firstLine="630" w:firstLineChars="3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②单价50万元以下的设备</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B40BD58">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0F3C0CF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04359DB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102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D8F6A63">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（2）试制设备费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D8FEB5C">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DFDE0ED">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6C7B7919">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111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18C7DBC">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（3）设备改造</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2B3BC49">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2A0283A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524647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92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1066E759">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（4）租赁设备费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B6E8699">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0D7232A4">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692566CC">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341C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BBF7938">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2.业务费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716EE65D">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99CD748">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FCD1799">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52C3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CCB37F6">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（1）材料费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6E2C7F8">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10481C8">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093AEE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230C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ABECE01">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原材料</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44901473">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C78F1FB">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3E0115C">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2C37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B51400F">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辅助材料</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85E99F5">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DC421B3">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24453282">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12B9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AE020E7">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低值易耗品</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21D5A45">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20CF58A7">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A653BFA">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FAE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704259A">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其它材料费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E555F97">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0CF3DDF1">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38C8C0F7">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E1F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BEB50DA">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（2）测试化验加工费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43BB8B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DF61B8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06BCB898">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CB4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B6D72EB">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（3）燃料动力费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DBD92C1">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53FB697">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2690FA7">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26D2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8F017AF">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（4）差旅费、会议费与国际合作交流费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7A227EE0">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CD23A03">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FCA57CA">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AAB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A618BF0">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（5）出版/文献/信息传播/知识产权事务费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F7F90BB">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F4324A4">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541C96DB">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B43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B221099">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（6）其它费用</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4DD19D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FE36AAD">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50BA1A25">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B85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6B316E1">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3、劳务费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6CD163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838F7EB">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2C3889C4">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AAB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31FCDB0">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（1）劳务费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78E525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0E9F6EE1">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FEDD40B">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3BC8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9A756CF">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（2）专家咨询费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7AB4AADB">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56D1CC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2A3067D">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F3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796D60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（二）间接费用</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A96D605">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F3525BA">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71E03FDC">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5366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A265EBB">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其中:绩效支出</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9D861F5">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thickThinSmallGap" w:color="auto" w:sz="24" w:space="0"/>
              <w:right w:val="thickThinSmallGap" w:color="auto" w:sz="24" w:space="0"/>
            </w:tcBorders>
            <w:shd w:val="clear" w:color="auto" w:fill="auto"/>
            <w:vAlign w:val="center"/>
          </w:tcPr>
          <w:p w14:paraId="6146F837">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46F86F9B">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pacing w:val="-20"/>
                <w:szCs w:val="21"/>
                <w:lang w:val="en-US"/>
              </w:rPr>
            </w:pPr>
          </w:p>
        </w:tc>
      </w:tr>
    </w:tbl>
    <w:p w14:paraId="11657A30">
      <w:pPr>
        <w:pStyle w:val="7"/>
        <w:widowControl/>
        <w:snapToGrid w:val="0"/>
        <w:spacing w:before="0" w:beforeAutospacing="0" w:after="0" w:afterAutospacing="0" w:line="4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sz w:val="28"/>
          <w:szCs w:val="28"/>
          <w:lang w:eastAsia="zh-CN"/>
        </w:rPr>
        <w:t>十、项目管理</w:t>
      </w:r>
      <w:bookmarkEnd w:id="12"/>
      <w:bookmarkEnd w:id="13"/>
      <w:r>
        <w:rPr>
          <w:rFonts w:hint="eastAsia" w:ascii="黑体" w:hAnsi="宋体" w:eastAsia="黑体" w:cs="黑体"/>
          <w:color w:val="auto"/>
          <w:sz w:val="28"/>
          <w:szCs w:val="28"/>
          <w:lang w:eastAsia="zh-CN"/>
        </w:rPr>
        <w:t>措施</w:t>
      </w:r>
    </w:p>
    <w:p w14:paraId="57F6DF0A">
      <w:pPr>
        <w:keepNext w:val="0"/>
        <w:keepLines w:val="0"/>
        <w:widowControl w:val="0"/>
        <w:suppressLineNumbers w:val="0"/>
        <w:snapToGrid w:val="0"/>
        <w:spacing w:before="0" w:beforeAutospacing="0" w:after="0" w:afterAutospacing="0" w:line="540" w:lineRule="exact"/>
        <w:ind w:left="0" w:right="0" w:firstLine="560" w:firstLineChars="200"/>
        <w:jc w:val="both"/>
        <w:rPr>
          <w:rFonts w:hint="eastAsia" w:ascii="楷体" w:hAnsi="楷体" w:eastAsia="楷体" w:cs="楷体"/>
          <w:bCs/>
          <w:color w:val="auto"/>
          <w:kern w:val="0"/>
          <w:sz w:val="28"/>
          <w:szCs w:val="28"/>
          <w:lang w:val="en-US"/>
        </w:rPr>
      </w:pPr>
      <w:r>
        <w:rPr>
          <w:rFonts w:hint="eastAsia" w:ascii="楷体" w:hAnsi="楷体" w:eastAsia="楷体" w:cs="楷体"/>
          <w:bCs/>
          <w:color w:val="auto"/>
          <w:kern w:val="0"/>
          <w:sz w:val="28"/>
          <w:szCs w:val="28"/>
          <w:lang w:val="en-US" w:eastAsia="zh-CN" w:bidi="ar"/>
        </w:rPr>
        <w:t>(管理机制应明确项目实施领导小组及各成员权利与责任；各层级项目组织机构构成，以及各自权利与任务；实施机制应明确项目揭榜单位与其他承担单位、成果提供方、资金接受方与使用方之间的利益关系；推广应用机制应提出社会宣传、试验示范基地建设、相关单位监督等措施；项目实施成果推广措施应描述项目实施成果应用示范成功后，推广应用的具体措施。)</w:t>
      </w:r>
    </w:p>
    <w:p w14:paraId="5CAD4BFD">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（一）项目组织管理</w:t>
      </w:r>
    </w:p>
    <w:p w14:paraId="5CF10025">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（二）项目职责确定</w:t>
      </w:r>
    </w:p>
    <w:p w14:paraId="08EEB510">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（三）项目监督管理</w:t>
      </w:r>
    </w:p>
    <w:p w14:paraId="6DCF5370">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（四）项目资金管理</w:t>
      </w:r>
    </w:p>
    <w:p w14:paraId="25B8A4F2">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（五）项目技术档案</w:t>
      </w:r>
    </w:p>
    <w:p w14:paraId="5706A48F">
      <w:pPr>
        <w:pStyle w:val="7"/>
        <w:widowControl/>
        <w:snapToGrid w:val="0"/>
        <w:spacing w:before="0" w:beforeAutospacing="0" w:after="0" w:afterAutospacing="0" w:line="4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sz w:val="28"/>
          <w:szCs w:val="28"/>
          <w:lang w:eastAsia="zh-CN"/>
        </w:rPr>
        <w:t>十一、项目预期效益</w:t>
      </w:r>
    </w:p>
    <w:p w14:paraId="3A970236">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（一）创新效益</w:t>
      </w:r>
    </w:p>
    <w:p w14:paraId="1FB7B4B2">
      <w:pPr>
        <w:keepNext w:val="0"/>
        <w:keepLines w:val="0"/>
        <w:widowControl w:val="0"/>
        <w:suppressLineNumbers w:val="0"/>
        <w:tabs>
          <w:tab w:val="left" w:pos="426"/>
        </w:tabs>
        <w:snapToGrid w:val="0"/>
        <w:spacing w:before="0" w:beforeAutospacing="0" w:after="0" w:afterAutospacing="0" w:line="440" w:lineRule="exact"/>
        <w:ind w:left="0" w:right="0" w:firstLine="560" w:firstLineChars="200"/>
        <w:jc w:val="both"/>
        <w:rPr>
          <w:rFonts w:hint="eastAsia" w:ascii="宋体" w:hAnsi="宋体" w:eastAsia="宋体" w:cs="宋体"/>
          <w:b/>
          <w:bCs/>
          <w:color w:val="auto"/>
          <w:sz w:val="28"/>
          <w:szCs w:val="28"/>
          <w:lang w:val="en-US"/>
        </w:rPr>
      </w:pPr>
      <w:r>
        <w:rPr>
          <w:rFonts w:hint="eastAsia" w:ascii="楷体" w:hAnsi="楷体" w:eastAsia="楷体" w:cs="楷体"/>
          <w:color w:val="auto"/>
          <w:kern w:val="2"/>
          <w:sz w:val="28"/>
          <w:szCs w:val="28"/>
          <w:lang w:val="en-US" w:eastAsia="zh-CN" w:bidi="ar"/>
        </w:rPr>
        <w:t>（引领产业创新、促进企业发展、解决行业问题、形成的知识产权、标准、形成样机、示范系统、生产示范线等情况，实现成果创新突破或进口替代等方面的创新效果）</w:t>
      </w:r>
    </w:p>
    <w:p w14:paraId="1751C514">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（二）经济效益</w:t>
      </w:r>
    </w:p>
    <w:p w14:paraId="1AEB0F8F">
      <w:pPr>
        <w:keepNext w:val="0"/>
        <w:keepLines w:val="0"/>
        <w:widowControl w:val="0"/>
        <w:suppressLineNumbers w:val="0"/>
        <w:tabs>
          <w:tab w:val="left" w:pos="426"/>
        </w:tabs>
        <w:snapToGrid w:val="0"/>
        <w:spacing w:before="0" w:beforeAutospacing="0" w:after="0" w:afterAutospacing="0" w:line="440" w:lineRule="exact"/>
        <w:ind w:left="0" w:right="0" w:firstLine="560" w:firstLineChars="200"/>
        <w:jc w:val="both"/>
        <w:rPr>
          <w:rFonts w:hint="eastAsia" w:ascii="宋体" w:hAnsi="宋体" w:eastAsia="宋体" w:cs="宋体"/>
          <w:b/>
          <w:bCs/>
          <w:color w:val="auto"/>
          <w:sz w:val="28"/>
          <w:szCs w:val="28"/>
          <w:lang w:val="en-US"/>
        </w:rPr>
      </w:pPr>
      <w:r>
        <w:rPr>
          <w:rFonts w:hint="eastAsia" w:ascii="楷体" w:hAnsi="楷体" w:eastAsia="楷体" w:cs="楷体"/>
          <w:color w:val="auto"/>
          <w:kern w:val="2"/>
          <w:sz w:val="28"/>
          <w:szCs w:val="28"/>
          <w:lang w:val="en-US" w:eastAsia="zh-CN" w:bidi="ar"/>
        </w:rPr>
        <w:t>（项目实施后所形成的销售收入、净利润、科税、增产增收等方面情况。有贷款行为的项目要进行偿债能力分析）</w:t>
      </w:r>
    </w:p>
    <w:p w14:paraId="2C7667E8">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（三）社会效益</w:t>
      </w:r>
    </w:p>
    <w:p w14:paraId="2155D2BB">
      <w:pPr>
        <w:keepNext w:val="0"/>
        <w:keepLines w:val="0"/>
        <w:widowControl w:val="0"/>
        <w:suppressLineNumbers w:val="0"/>
        <w:tabs>
          <w:tab w:val="left" w:pos="426"/>
        </w:tabs>
        <w:snapToGrid w:val="0"/>
        <w:spacing w:before="0" w:beforeAutospacing="0" w:after="0" w:afterAutospacing="0" w:line="440" w:lineRule="exact"/>
        <w:ind w:left="0" w:right="0" w:firstLine="560" w:firstLineChars="200"/>
        <w:jc w:val="both"/>
        <w:rPr>
          <w:rFonts w:hint="eastAsia" w:ascii="宋体" w:hAnsi="宋体" w:eastAsia="宋体" w:cs="宋体"/>
          <w:b/>
          <w:bCs/>
          <w:color w:val="auto"/>
          <w:sz w:val="28"/>
          <w:szCs w:val="28"/>
          <w:lang w:val="en-US"/>
        </w:rPr>
      </w:pPr>
      <w:r>
        <w:rPr>
          <w:rFonts w:hint="eastAsia" w:ascii="楷体" w:hAnsi="楷体" w:eastAsia="楷体" w:cs="楷体"/>
          <w:color w:val="auto"/>
          <w:kern w:val="2"/>
          <w:sz w:val="28"/>
          <w:szCs w:val="28"/>
          <w:lang w:val="en-US" w:eastAsia="zh-CN" w:bidi="ar"/>
        </w:rPr>
        <w:t>（项目实施后对推动农机化水平提高、新疆特色产业发展、区域品牌效应、服务国家重大工程、带动就业和帮扶脱贫等方面情况）</w:t>
      </w:r>
    </w:p>
    <w:p w14:paraId="51EB1A5B">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（四）生态效益</w:t>
      </w:r>
    </w:p>
    <w:p w14:paraId="007BE6EC">
      <w:pPr>
        <w:pStyle w:val="7"/>
        <w:widowControl/>
        <w:snapToGrid w:val="0"/>
        <w:spacing w:before="0" w:beforeAutospacing="0" w:after="0" w:afterAutospacing="0" w:line="440" w:lineRule="exact"/>
        <w:ind w:left="0" w:right="0" w:firstLine="560" w:firstLineChars="200"/>
        <w:jc w:val="both"/>
        <w:rPr>
          <w:rFonts w:hint="eastAsia" w:ascii="黑体" w:hAnsi="宋体" w:eastAsia="黑体" w:cs="黑体"/>
          <w:color w:val="auto"/>
          <w:sz w:val="28"/>
          <w:szCs w:val="28"/>
          <w:lang w:val="en-US"/>
        </w:rPr>
      </w:pPr>
      <w:r>
        <w:rPr>
          <w:rFonts w:hint="eastAsia" w:ascii="黑体" w:hAnsi="宋体" w:eastAsia="黑体" w:cs="黑体"/>
          <w:color w:val="auto"/>
          <w:sz w:val="28"/>
          <w:szCs w:val="28"/>
          <w:lang w:eastAsia="zh-CN"/>
        </w:rPr>
        <w:t>十二、项目实施风险及相关保障措施</w:t>
      </w:r>
    </w:p>
    <w:p w14:paraId="01B51B83">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（一）技术风险</w:t>
      </w:r>
    </w:p>
    <w:p w14:paraId="5CFBE818">
      <w:pPr>
        <w:keepNext w:val="0"/>
        <w:keepLines w:val="0"/>
        <w:widowControl w:val="0"/>
        <w:suppressLineNumbers w:val="0"/>
        <w:tabs>
          <w:tab w:val="left" w:pos="426"/>
        </w:tabs>
        <w:snapToGrid w:val="0"/>
        <w:spacing w:before="0" w:beforeAutospacing="0" w:after="0" w:afterAutospacing="0" w:line="440" w:lineRule="exact"/>
        <w:ind w:left="0" w:right="0" w:firstLine="560" w:firstLineChars="200"/>
        <w:jc w:val="both"/>
        <w:rPr>
          <w:rFonts w:hint="eastAsia" w:ascii="宋体" w:hAnsi="宋体" w:eastAsia="宋体" w:cs="宋体"/>
          <w:b/>
          <w:bCs/>
          <w:color w:val="auto"/>
          <w:sz w:val="28"/>
          <w:szCs w:val="28"/>
          <w:lang w:val="en-US"/>
        </w:rPr>
      </w:pPr>
      <w:r>
        <w:rPr>
          <w:rFonts w:hint="eastAsia" w:ascii="楷体" w:hAnsi="楷体" w:eastAsia="楷体" w:cs="楷体"/>
          <w:color w:val="auto"/>
          <w:kern w:val="2"/>
          <w:sz w:val="28"/>
          <w:szCs w:val="28"/>
          <w:lang w:val="en-US" w:eastAsia="zh-CN" w:bidi="ar"/>
        </w:rPr>
        <w:t>（研发制造推广应用面临的技术、材料、中试条件、推广应用条件等方面风险分析）</w:t>
      </w:r>
    </w:p>
    <w:p w14:paraId="49E9FBFE">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（二）组织实施风险</w:t>
      </w:r>
    </w:p>
    <w:p w14:paraId="1382E2AC">
      <w:pPr>
        <w:keepNext w:val="0"/>
        <w:keepLines w:val="0"/>
        <w:widowControl w:val="0"/>
        <w:suppressLineNumbers w:val="0"/>
        <w:tabs>
          <w:tab w:val="left" w:pos="426"/>
        </w:tabs>
        <w:snapToGrid w:val="0"/>
        <w:spacing w:before="0" w:beforeAutospacing="0" w:after="0" w:afterAutospacing="0" w:line="440" w:lineRule="exact"/>
        <w:ind w:left="0" w:right="0" w:firstLine="560" w:firstLineChars="200"/>
        <w:jc w:val="both"/>
        <w:rPr>
          <w:rFonts w:hint="eastAsia" w:ascii="宋体" w:hAnsi="宋体" w:eastAsia="宋体" w:cs="宋体"/>
          <w:b/>
          <w:bCs/>
          <w:color w:val="auto"/>
          <w:sz w:val="28"/>
          <w:szCs w:val="28"/>
          <w:lang w:val="en-US"/>
        </w:rPr>
      </w:pPr>
      <w:r>
        <w:rPr>
          <w:rFonts w:hint="eastAsia" w:ascii="楷体" w:hAnsi="楷体" w:eastAsia="楷体" w:cs="楷体"/>
          <w:color w:val="auto"/>
          <w:kern w:val="2"/>
          <w:sz w:val="28"/>
          <w:szCs w:val="28"/>
          <w:lang w:val="en-US" w:eastAsia="zh-CN" w:bidi="ar"/>
        </w:rPr>
        <w:t>（项目实施面临的资金、空间、资源、人力等方面的风险分析）</w:t>
      </w:r>
    </w:p>
    <w:p w14:paraId="28A6DEE8">
      <w:pPr>
        <w:keepNext w:val="0"/>
        <w:keepLines w:val="0"/>
        <w:widowControl w:val="0"/>
        <w:suppressLineNumbers w:val="0"/>
        <w:tabs>
          <w:tab w:val="left" w:pos="426"/>
        </w:tabs>
        <w:snapToGrid w:val="0"/>
        <w:spacing w:before="0" w:beforeAutospacing="0" w:after="0" w:afterAutospacing="0" w:line="540" w:lineRule="exact"/>
        <w:ind w:left="0" w:right="0" w:firstLine="562" w:firstLineChars="200"/>
        <w:jc w:val="both"/>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kern w:val="2"/>
          <w:sz w:val="28"/>
          <w:szCs w:val="28"/>
          <w:lang w:val="en-US" w:eastAsia="zh-CN" w:bidi="ar"/>
        </w:rPr>
        <w:t>（三）相关应对措施</w:t>
      </w:r>
    </w:p>
    <w:p w14:paraId="55D5A684">
      <w:pPr>
        <w:keepNext w:val="0"/>
        <w:keepLines w:val="0"/>
        <w:widowControl w:val="0"/>
        <w:suppressLineNumbers w:val="0"/>
        <w:snapToGrid w:val="0"/>
        <w:spacing w:before="0" w:beforeAutospacing="0" w:after="0" w:afterAutospacing="0" w:line="360" w:lineRule="auto"/>
        <w:ind w:left="0" w:right="0"/>
        <w:jc w:val="both"/>
        <w:rPr>
          <w:rFonts w:hint="eastAsia" w:ascii="黑体" w:hAnsi="宋体" w:eastAsia="黑体" w:cs="黑体"/>
          <w:color w:val="auto"/>
          <w:sz w:val="28"/>
          <w:szCs w:val="28"/>
          <w:lang w:val="en-US"/>
        </w:rPr>
      </w:pPr>
    </w:p>
    <w:p w14:paraId="4C9729C2">
      <w:pPr>
        <w:keepNext w:val="0"/>
        <w:keepLines w:val="0"/>
        <w:widowControl w:val="0"/>
        <w:suppressLineNumbers w:val="0"/>
        <w:snapToGrid w:val="0"/>
        <w:spacing w:before="0" w:beforeAutospacing="0" w:after="0" w:afterAutospacing="0" w:line="540" w:lineRule="exact"/>
        <w:ind w:left="0" w:right="0"/>
        <w:jc w:val="both"/>
        <w:rPr>
          <w:rFonts w:hint="eastAsia" w:ascii="黑体" w:hAnsi="宋体" w:eastAsia="黑体" w:cs="黑体"/>
          <w:color w:val="auto"/>
          <w:sz w:val="28"/>
          <w:szCs w:val="28"/>
          <w:lang w:val="en-US"/>
        </w:rPr>
      </w:pPr>
      <w:r>
        <w:rPr>
          <w:rFonts w:hint="eastAsia" w:ascii="黑体" w:hAnsi="宋体" w:eastAsia="黑体" w:cs="黑体"/>
          <w:color w:val="auto"/>
          <w:kern w:val="2"/>
          <w:sz w:val="28"/>
          <w:szCs w:val="28"/>
          <w:lang w:val="en-US" w:eastAsia="zh-CN" w:bidi="ar"/>
        </w:rPr>
        <w:t>随实施方案报送以下附件：</w:t>
      </w:r>
    </w:p>
    <w:p w14:paraId="617F94B9">
      <w:pPr>
        <w:keepNext w:val="0"/>
        <w:keepLines w:val="0"/>
        <w:widowControl w:val="0"/>
        <w:suppressLineNumbers w:val="0"/>
        <w:snapToGrid w:val="0"/>
        <w:spacing w:before="0" w:beforeAutospacing="0" w:after="0" w:afterAutospacing="0" w:line="540" w:lineRule="exact"/>
        <w:ind w:left="0" w:right="0"/>
        <w:jc w:val="both"/>
        <w:rPr>
          <w:rFonts w:hint="eastAsia" w:ascii="楷体" w:hAnsi="楷体" w:eastAsia="楷体" w:cs="楷体"/>
          <w:color w:val="auto"/>
          <w:sz w:val="28"/>
          <w:szCs w:val="28"/>
          <w:lang w:val="en-US"/>
        </w:rPr>
      </w:pPr>
      <w:r>
        <w:rPr>
          <w:rFonts w:hint="eastAsia" w:ascii="楷体" w:hAnsi="楷体" w:eastAsia="楷体" w:cs="楷体"/>
          <w:color w:val="auto"/>
          <w:kern w:val="2"/>
          <w:sz w:val="28"/>
          <w:szCs w:val="28"/>
          <w:lang w:val="en-US" w:eastAsia="zh-CN" w:bidi="ar"/>
        </w:rPr>
        <w:t>（包括但不限于所有附件均加盖单位公章。）</w:t>
      </w:r>
    </w:p>
    <w:p w14:paraId="2CDA6EE3">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bCs/>
          <w:color w:val="auto"/>
          <w:kern w:val="0"/>
          <w:sz w:val="28"/>
          <w:szCs w:val="28"/>
          <w:lang w:val="en-US" w:eastAsia="zh-CN" w:bidi="ar"/>
        </w:rPr>
        <w:t>1.项目经费预算书。</w:t>
      </w:r>
    </w:p>
    <w:p w14:paraId="10EBCCCB">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bCs/>
          <w:color w:val="auto"/>
          <w:kern w:val="0"/>
          <w:sz w:val="28"/>
          <w:szCs w:val="28"/>
          <w:lang w:val="en-US" w:eastAsia="zh-CN" w:bidi="ar"/>
        </w:rPr>
        <w:t>2.项目揭榜牵头单位与参与单位之间的联合申报协议。</w:t>
      </w:r>
    </w:p>
    <w:p w14:paraId="2B7277BA">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bCs/>
          <w:color w:val="auto"/>
          <w:kern w:val="0"/>
          <w:sz w:val="28"/>
          <w:szCs w:val="28"/>
          <w:lang w:val="en-US" w:eastAsia="zh-CN" w:bidi="ar"/>
        </w:rPr>
        <w:t>3.单位资质证明。提供项目揭榜单位和所有参与单位的营业执照副本或事业单位法人证书（加盖公章的复印件），如企业作为项目揭榜单位的，还须提供该单位近3年经会计师事务所审计的财务报告（包括资产负债表、损益表、现金流量表），成立1年的企业提供当年度审计报告或财务报表。</w:t>
      </w:r>
    </w:p>
    <w:p w14:paraId="76DDA9F7">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bCs/>
          <w:color w:val="auto"/>
          <w:kern w:val="0"/>
          <w:sz w:val="28"/>
          <w:szCs w:val="28"/>
          <w:lang w:val="en-US" w:eastAsia="zh-CN" w:bidi="ar"/>
        </w:rPr>
        <w:t>4.生产制造单位应提供符合农业机械推广鉴定通则《生产条件审查》要求的附件证明材料（如固定场所证明、生产及检测设备清单、人员社保等）。</w:t>
      </w:r>
    </w:p>
    <w:p w14:paraId="66D01771">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bCs/>
          <w:color w:val="auto"/>
          <w:kern w:val="0"/>
          <w:sz w:val="28"/>
          <w:szCs w:val="28"/>
          <w:lang w:val="en-US" w:eastAsia="zh-CN" w:bidi="ar"/>
        </w:rPr>
        <w:t>5.其他来源资金承诺书。</w:t>
      </w:r>
    </w:p>
    <w:p w14:paraId="7FFD301A">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bCs/>
          <w:color w:val="auto"/>
          <w:kern w:val="0"/>
          <w:sz w:val="28"/>
          <w:szCs w:val="28"/>
          <w:lang w:val="en-US" w:eastAsia="zh-CN" w:bidi="ar"/>
        </w:rPr>
        <w:t>6.诚信承诺书。</w:t>
      </w:r>
    </w:p>
    <w:p w14:paraId="09423BAE">
      <w:pPr>
        <w:keepNext w:val="0"/>
        <w:keepLines w:val="0"/>
        <w:widowControl w:val="0"/>
        <w:suppressLineNumbers w:val="0"/>
        <w:tabs>
          <w:tab w:val="left" w:pos="426"/>
        </w:tabs>
        <w:snapToGrid w:val="0"/>
        <w:spacing w:before="0" w:beforeAutospacing="0" w:after="0" w:afterAutospacing="0" w:line="540" w:lineRule="exact"/>
        <w:ind w:left="0" w:right="0" w:firstLine="560" w:firstLineChars="200"/>
        <w:jc w:val="both"/>
        <w:rPr>
          <w:rFonts w:hint="eastAsia" w:ascii="仿宋_GB2312" w:hAnsi="仿宋_GB2312" w:eastAsia="仿宋_GB2312" w:cs="仿宋_GB2312"/>
          <w:bCs/>
          <w:color w:val="auto"/>
          <w:kern w:val="0"/>
          <w:sz w:val="28"/>
          <w:szCs w:val="28"/>
          <w:lang w:val="en-US"/>
        </w:rPr>
      </w:pPr>
      <w:r>
        <w:rPr>
          <w:rFonts w:hint="eastAsia" w:ascii="仿宋_GB2312" w:hAnsi="仿宋_GB2312" w:eastAsia="仿宋_GB2312" w:cs="仿宋_GB2312"/>
          <w:bCs/>
          <w:color w:val="auto"/>
          <w:kern w:val="0"/>
          <w:sz w:val="28"/>
          <w:szCs w:val="28"/>
          <w:lang w:val="en-US" w:eastAsia="zh-CN" w:bidi="ar"/>
        </w:rPr>
        <w:t>7.其他项目所需的证明材料。</w:t>
      </w:r>
    </w:p>
    <w:p w14:paraId="520FF2B0">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32"/>
          <w:szCs w:val="32"/>
          <w:lang w:val="en-US"/>
        </w:rPr>
      </w:pPr>
      <w:r>
        <w:rPr>
          <w:rFonts w:hint="eastAsia" w:ascii="宋体" w:hAnsi="宋体" w:eastAsia="宋体" w:cs="宋体"/>
          <w:bCs/>
          <w:color w:val="auto"/>
          <w:sz w:val="28"/>
          <w:szCs w:val="28"/>
          <w:lang w:val="en-US" w:eastAsia="zh-CN" w:bidi="ar"/>
        </w:rPr>
        <w:br w:type="page"/>
      </w:r>
      <w:r>
        <w:rPr>
          <w:rFonts w:hint="eastAsia" w:ascii="方正小标宋简体" w:hAnsi="方正小标宋简体" w:eastAsia="方正小标宋简体" w:cs="方正小标宋简体"/>
          <w:color w:val="auto"/>
          <w:kern w:val="2"/>
          <w:sz w:val="32"/>
          <w:szCs w:val="32"/>
          <w:lang w:val="en-US" w:eastAsia="zh-CN" w:bidi="ar"/>
        </w:rPr>
        <w:t>新疆维吾尔自治区2025年农机研发制造推广应用一体化</w:t>
      </w:r>
    </w:p>
    <w:p w14:paraId="63ADF392">
      <w:pPr>
        <w:keepNext w:val="0"/>
        <w:keepLines w:val="0"/>
        <w:widowControl w:val="0"/>
        <w:suppressLineNumbers w:val="0"/>
        <w:spacing w:before="0" w:beforeAutospacing="0" w:after="0" w:afterAutospacing="0" w:line="500" w:lineRule="exact"/>
        <w:ind w:left="0" w:right="0"/>
        <w:jc w:val="center"/>
        <w:rPr>
          <w:rFonts w:hint="eastAsia" w:ascii="方正小标宋_GBK" w:hAnsi="方正小标宋_GBK" w:eastAsia="方正小标宋_GBK" w:cs="方正小标宋_GBK"/>
          <w:color w:val="auto"/>
          <w:sz w:val="32"/>
          <w:szCs w:val="32"/>
          <w:lang w:val="en-US"/>
        </w:rPr>
      </w:pPr>
      <w:r>
        <w:rPr>
          <w:rFonts w:hint="eastAsia" w:ascii="方正小标宋简体" w:hAnsi="方正小标宋简体" w:eastAsia="方正小标宋简体" w:cs="方正小标宋简体"/>
          <w:color w:val="auto"/>
          <w:kern w:val="2"/>
          <w:sz w:val="32"/>
          <w:szCs w:val="32"/>
          <w:lang w:val="en-US" w:eastAsia="zh-CN" w:bidi="ar"/>
        </w:rPr>
        <w:t>试点项目申请单位诚信承诺书</w:t>
      </w:r>
    </w:p>
    <w:p w14:paraId="59F0BDEE">
      <w:pPr>
        <w:keepNext w:val="0"/>
        <w:keepLines w:val="0"/>
        <w:widowControl w:val="0"/>
        <w:suppressLineNumbers w:val="0"/>
        <w:spacing w:before="0" w:beforeAutospacing="0" w:after="0" w:afterAutospacing="0" w:line="440" w:lineRule="exact"/>
        <w:ind w:left="0" w:right="0" w:firstLine="640" w:firstLineChars="200"/>
        <w:jc w:val="both"/>
        <w:rPr>
          <w:rFonts w:hint="default" w:ascii="Times New Roman" w:hAnsi="Times New Roman" w:eastAsia="仿宋_GB2312" w:cs="Times New Roman"/>
          <w:color w:val="auto"/>
          <w:sz w:val="32"/>
          <w:szCs w:val="32"/>
          <w:lang w:val="en-US"/>
        </w:rPr>
      </w:pPr>
    </w:p>
    <w:p w14:paraId="32EB2E81">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作为申报2025年度新疆维吾尔自治区农机研发生产制造推广应用一体化项目（项目名称）的揭榜单位（单位名称）</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，统一社会信用代码：</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。在充分知晓并接受项目管理有关规定的前提下，郑重承诺如下：</w:t>
      </w:r>
    </w:p>
    <w:p w14:paraId="0D0813D4">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（一）我单位严格履行法人责任制，已对项目申报材料相关内容进行审核，申请材料真实有效完整，不存在反复申报、重复申报的行为；</w:t>
      </w:r>
    </w:p>
    <w:p w14:paraId="4A2239EA">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（二）我单位已对申报项目的负责人和项目组成员资格进行审核，确保本单位及项目负责人、项目组成员均无不良信用记录，无违纪违法行为；</w:t>
      </w:r>
    </w:p>
    <w:p w14:paraId="32296E20">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（三）项目实施期间，我单位保证对项目实施所需要的人力、物力和工作时间等条件给予保障，督促项目负责人和项目组成员按照项目管理的有关规定实施项目；</w:t>
      </w:r>
    </w:p>
    <w:p w14:paraId="0ED2A543">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（四）我单位将严格落实项目经费管理办法及项目经费预算书，建立专项账目，做到专款专用；</w:t>
      </w:r>
    </w:p>
    <w:p w14:paraId="7AB138D7">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（五）我单位接受相关部门指导、检查并配合做好监督、评价和验收等工作，按时报送项目年度执行情况报告、科技报告及有关材料；</w:t>
      </w:r>
    </w:p>
    <w:p w14:paraId="00903CC7">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（六）自项目申报阶段起，我单位将对项目发生的重大变化及相关事项按规定程序及时报告。</w:t>
      </w:r>
    </w:p>
    <w:p w14:paraId="21093EB7">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如违反上述承诺，本单位将积极配合调查，愿意接受相应后果及相关责任，并记入科研失信名单，情节严重的列入社会信用记录，实施失信联合惩戒等。  </w:t>
      </w:r>
    </w:p>
    <w:p w14:paraId="0EFC1856">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项目揭榜单位：               （盖章）</w:t>
      </w:r>
    </w:p>
    <w:p w14:paraId="75228F55">
      <w:pPr>
        <w:keepNext w:val="0"/>
        <w:keepLines w:val="0"/>
        <w:widowControl w:val="0"/>
        <w:suppressLineNumbers w:val="0"/>
        <w:spacing w:before="0" w:beforeAutospacing="0" w:after="0" w:afterAutospacing="0" w:line="440" w:lineRule="exact"/>
        <w:ind w:left="0" w:right="0" w:firstLine="2520" w:firstLineChars="9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法定代表人：             （签/章）                      </w:t>
      </w:r>
    </w:p>
    <w:p w14:paraId="06C714BD">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年  月  日</w:t>
      </w:r>
    </w:p>
    <w:p w14:paraId="20221935">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32"/>
          <w:szCs w:val="32"/>
          <w:lang w:val="en-US"/>
        </w:rPr>
      </w:pPr>
      <w:r>
        <w:rPr>
          <w:rFonts w:hint="eastAsia" w:ascii="方正小标宋_GBK" w:hAnsi="方正小标宋_GBK" w:eastAsia="方正小标宋_GBK" w:cs="方正小标宋_GBK"/>
          <w:color w:val="auto"/>
          <w:kern w:val="2"/>
          <w:sz w:val="32"/>
          <w:szCs w:val="32"/>
          <w:lang w:val="en-US" w:eastAsia="zh-CN" w:bidi="ar"/>
        </w:rPr>
        <w:br w:type="page"/>
      </w:r>
      <w:r>
        <w:rPr>
          <w:rFonts w:hint="eastAsia" w:ascii="方正小标宋简体" w:hAnsi="方正小标宋简体" w:eastAsia="方正小标宋简体" w:cs="方正小标宋简体"/>
          <w:color w:val="auto"/>
          <w:kern w:val="2"/>
          <w:sz w:val="32"/>
          <w:szCs w:val="32"/>
          <w:lang w:val="en-US" w:eastAsia="zh-CN" w:bidi="ar"/>
        </w:rPr>
        <w:t>新疆维吾尔自治区2025年农机研发制造推广应用一体化</w:t>
      </w:r>
    </w:p>
    <w:p w14:paraId="7F2DFF5D">
      <w:pPr>
        <w:keepNext w:val="0"/>
        <w:keepLines w:val="0"/>
        <w:widowControl w:val="0"/>
        <w:suppressLineNumbers w:val="0"/>
        <w:spacing w:before="0" w:beforeAutospacing="0" w:after="0" w:afterAutospacing="0" w:line="500" w:lineRule="exact"/>
        <w:ind w:left="0" w:right="0"/>
        <w:jc w:val="center"/>
        <w:rPr>
          <w:rFonts w:hint="eastAsia" w:ascii="方正小标宋_GBK" w:hAnsi="方正小标宋_GBK" w:eastAsia="方正小标宋_GBK" w:cs="方正小标宋_GBK"/>
          <w:color w:val="auto"/>
          <w:sz w:val="32"/>
          <w:szCs w:val="32"/>
          <w:lang w:val="en-US"/>
        </w:rPr>
      </w:pPr>
      <w:r>
        <w:rPr>
          <w:rFonts w:hint="eastAsia" w:ascii="方正小标宋简体" w:hAnsi="方正小标宋简体" w:eastAsia="方正小标宋简体" w:cs="方正小标宋简体"/>
          <w:color w:val="auto"/>
          <w:kern w:val="2"/>
          <w:sz w:val="32"/>
          <w:szCs w:val="32"/>
          <w:lang w:val="en-US" w:eastAsia="zh-CN" w:bidi="ar"/>
        </w:rPr>
        <w:t>试点项目申请人员科研诚信承诺书</w:t>
      </w:r>
    </w:p>
    <w:p w14:paraId="6EFA3DB1">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小标宋_GBK" w:cs="Times New Roman"/>
          <w:color w:val="auto"/>
          <w:sz w:val="36"/>
          <w:szCs w:val="36"/>
          <w:lang w:val="en-US"/>
        </w:rPr>
      </w:pPr>
    </w:p>
    <w:p w14:paraId="0D2569FA">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本人作为申报2025年度新疆维吾尔自治区农机研发生产制造推广应用一体化项目（项目名称）的负责人，在充分知晓并接受项目管理有关规定的前提下，郑重承诺如下：</w:t>
      </w:r>
    </w:p>
    <w:p w14:paraId="2728EE01">
      <w:pPr>
        <w:keepNext w:val="0"/>
        <w:keepLines w:val="0"/>
        <w:widowControl w:val="0"/>
        <w:numPr>
          <w:ilvl w:val="0"/>
          <w:numId w:val="8"/>
        </w:numPr>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本人保证项目申报材料真实有效完整，符合农机研发制造推广应用一体化项目管理的相关规定。涉及科技伦理的项目，严格执行有关法律法规和伦理准则，按要求提供相应附件材料；</w:t>
      </w:r>
    </w:p>
    <w:p w14:paraId="3F8F9881">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（二）本人保证项目申报材料符合《中华人民共和国保守国家秘密法》和《科学技术保密规定》等相关法律法规；</w:t>
      </w:r>
    </w:p>
    <w:p w14:paraId="3F742A6B">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（三）本人保证项目负责人和项目组成员身份均真实有效，无不良信用记录，无违纪违法行为；</w:t>
      </w:r>
    </w:p>
    <w:p w14:paraId="404B10A1">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（四）本人保证项目不存在反复申报、重复申报的行为；</w:t>
      </w:r>
    </w:p>
    <w:p w14:paraId="392CABE2">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（五）本人将在项目申报、评审和实施等全过程中，严格履行项目负责人职责，保证研究工作时间，认真开展研究工作，按时报送项目年度执行情况报告、科技报告及有关材料，确保项目顺利完成；</w:t>
      </w:r>
    </w:p>
    <w:p w14:paraId="3E3A2313">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（六）项目实施过程中，本人将遵守财经纪律，严格落实科技项目经费管理办法及项目经费预算书，科学合理安排项目资金支出进度，建立专项账目，做到专款专用；</w:t>
      </w:r>
    </w:p>
    <w:p w14:paraId="280A1EAF">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（七）本人严格落实项目重大变化及时报告制度。自项目申报阶段起，若存在项目参与单位、项目负责人、考核指标等重要事项的变更事宜，以及其他严重影响项目实施的重大事项，将按规定及时报告。</w:t>
      </w:r>
    </w:p>
    <w:p w14:paraId="3619284E">
      <w:pPr>
        <w:keepNext w:val="0"/>
        <w:keepLines w:val="0"/>
        <w:widowControl w:val="0"/>
        <w:suppressLineNumbers w:val="0"/>
        <w:spacing w:before="0" w:beforeAutospacing="0" w:after="0" w:afterAutospacing="0" w:line="46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如违反上述承诺，本人将积极配合调查，自愿接受自治区农业农村厅及相关行政主管部门依据国家和自治区有关法律法规作出的科技活动违规行为处理，并记入科研失信名单。</w:t>
      </w:r>
    </w:p>
    <w:p w14:paraId="08DDE063">
      <w:pPr>
        <w:keepNext w:val="0"/>
        <w:keepLines w:val="0"/>
        <w:widowControl w:val="0"/>
        <w:suppressLineNumbers w:val="0"/>
        <w:spacing w:before="0" w:beforeAutospacing="0" w:after="0" w:afterAutospacing="0" w:line="460" w:lineRule="exact"/>
        <w:ind w:left="0" w:right="0" w:firstLine="4480" w:firstLineChars="1600"/>
        <w:jc w:val="both"/>
        <w:rPr>
          <w:rFonts w:hint="eastAsia" w:ascii="仿宋_GB2312" w:hAnsi="仿宋_GB2312" w:eastAsia="仿宋_GB2312" w:cs="仿宋_GB2312"/>
          <w:color w:val="auto"/>
          <w:sz w:val="28"/>
          <w:szCs w:val="28"/>
          <w:lang w:val="en-US"/>
        </w:rPr>
      </w:pPr>
    </w:p>
    <w:p w14:paraId="677E37CF">
      <w:pPr>
        <w:keepNext w:val="0"/>
        <w:keepLines w:val="0"/>
        <w:widowControl w:val="0"/>
        <w:suppressLineNumbers w:val="0"/>
        <w:spacing w:before="0" w:beforeAutospacing="0" w:after="0" w:afterAutospacing="0" w:line="460" w:lineRule="exact"/>
        <w:ind w:left="0" w:right="0" w:firstLine="4480" w:firstLineChars="16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项目负责人（签字）：               </w:t>
      </w:r>
    </w:p>
    <w:p w14:paraId="4360217A">
      <w:pPr>
        <w:keepNext w:val="0"/>
        <w:keepLines w:val="0"/>
        <w:widowControl w:val="0"/>
        <w:suppressLineNumbers w:val="0"/>
        <w:spacing w:before="0" w:beforeAutospacing="0" w:after="0" w:afterAutospacing="0" w:line="460" w:lineRule="exact"/>
        <w:ind w:left="0" w:right="0" w:firstLine="4480" w:firstLineChars="16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w:t>
      </w:r>
    </w:p>
    <w:p w14:paraId="7D8189B7">
      <w:pPr>
        <w:rPr>
          <w:rFonts w:hint="eastAsia" w:ascii="仿宋_GB2312" w:hAnsi="仿宋_GB2312" w:eastAsia="仿宋_GB2312" w:cs="仿宋_GB2312"/>
          <w:color w:val="auto"/>
          <w:kern w:val="2"/>
          <w:sz w:val="28"/>
          <w:szCs w:val="28"/>
          <w:lang w:val="en-US" w:eastAsia="zh-CN" w:bidi="ar"/>
        </w:rPr>
        <w:sectPr>
          <w:pgSz w:w="11906" w:h="16838"/>
          <w:pgMar w:top="1440" w:right="1800" w:bottom="1440" w:left="1800" w:header="851" w:footer="992" w:gutter="0"/>
          <w:pgNumType w:fmt="numberInDash"/>
          <w:cols w:space="425" w:num="1"/>
          <w:docGrid w:type="lines" w:linePitch="312" w:charSpace="0"/>
        </w:sectPr>
      </w:pPr>
    </w:p>
    <w:p w14:paraId="5DC67BE0">
      <w:pPr>
        <w:keepNext w:val="0"/>
        <w:keepLines w:val="0"/>
        <w:widowControl w:val="0"/>
        <w:suppressLineNumbers w:val="0"/>
        <w:snapToGrid w:val="0"/>
        <w:spacing w:before="0" w:beforeAutospacing="0" w:after="0" w:afterAutospacing="0" w:line="540" w:lineRule="atLeast"/>
        <w:ind w:left="0" w:right="0"/>
        <w:jc w:val="center"/>
        <w:rPr>
          <w:rFonts w:hint="eastAsia" w:ascii="华文中宋" w:hAnsi="华文中宋" w:eastAsia="华文中宋" w:cs="华文中宋"/>
          <w:b/>
          <w:bCs w:val="0"/>
          <w:color w:val="auto"/>
          <w:sz w:val="44"/>
          <w:szCs w:val="32"/>
          <w:lang w:val="en-US"/>
        </w:rPr>
      </w:pPr>
    </w:p>
    <w:p w14:paraId="6DA8A748">
      <w:pPr>
        <w:keepNext w:val="0"/>
        <w:keepLines w:val="0"/>
        <w:widowControl w:val="0"/>
        <w:suppressLineNumbers w:val="0"/>
        <w:snapToGrid w:val="0"/>
        <w:spacing w:before="0" w:beforeAutospacing="0" w:after="0" w:afterAutospacing="0" w:line="540" w:lineRule="atLeast"/>
        <w:ind w:left="0" w:right="0"/>
        <w:jc w:val="center"/>
        <w:rPr>
          <w:rFonts w:hint="eastAsia" w:ascii="华文中宋" w:hAnsi="华文中宋" w:eastAsia="华文中宋" w:cs="华文中宋"/>
          <w:b/>
          <w:bCs w:val="0"/>
          <w:color w:val="auto"/>
          <w:sz w:val="44"/>
          <w:szCs w:val="32"/>
          <w:lang w:val="en-US"/>
        </w:rPr>
      </w:pPr>
    </w:p>
    <w:p w14:paraId="414FE332">
      <w:pPr>
        <w:keepNext w:val="0"/>
        <w:keepLines w:val="0"/>
        <w:widowControl w:val="0"/>
        <w:suppressLineNumbers w:val="0"/>
        <w:snapToGrid w:val="0"/>
        <w:spacing w:before="0" w:beforeAutospacing="0" w:after="0" w:afterAutospacing="0" w:line="540" w:lineRule="atLeast"/>
        <w:ind w:left="0" w:right="0"/>
        <w:jc w:val="center"/>
        <w:rPr>
          <w:rFonts w:hint="eastAsia" w:ascii="方正小标宋简体" w:hAnsi="方正小标宋简体" w:eastAsia="方正小标宋简体" w:cs="方正小标宋简体"/>
          <w:bCs/>
          <w:color w:val="auto"/>
          <w:sz w:val="44"/>
          <w:szCs w:val="32"/>
          <w:lang w:val="en-US"/>
        </w:rPr>
      </w:pPr>
      <w:r>
        <w:rPr>
          <w:rFonts w:hint="eastAsia" w:ascii="方正小标宋简体" w:hAnsi="方正小标宋简体" w:eastAsia="方正小标宋简体" w:cs="方正小标宋简体"/>
          <w:bCs/>
          <w:color w:val="auto"/>
          <w:kern w:val="2"/>
          <w:sz w:val="44"/>
          <w:szCs w:val="32"/>
          <w:lang w:val="en-US" w:eastAsia="zh-CN" w:bidi="ar"/>
        </w:rPr>
        <w:t>新疆维吾尔自治区2025年农机研发制造推广应用一体化试点项目经费预算书</w:t>
      </w:r>
    </w:p>
    <w:p w14:paraId="242FEB13">
      <w:pPr>
        <w:keepNext w:val="0"/>
        <w:keepLines w:val="0"/>
        <w:widowControl w:val="0"/>
        <w:suppressLineNumbers w:val="0"/>
        <w:snapToGrid w:val="0"/>
        <w:spacing w:before="0" w:beforeAutospacing="0" w:after="0" w:afterAutospacing="0" w:line="540" w:lineRule="atLeast"/>
        <w:ind w:left="0" w:right="0"/>
        <w:jc w:val="center"/>
        <w:rPr>
          <w:rFonts w:hint="eastAsia" w:ascii="方正小标宋简体" w:hAnsi="方正小标宋简体" w:eastAsia="方正小标宋简体" w:cs="方正小标宋简体"/>
          <w:bCs/>
          <w:color w:val="auto"/>
          <w:sz w:val="44"/>
          <w:szCs w:val="32"/>
          <w:lang w:val="en-US"/>
        </w:rPr>
      </w:pPr>
      <w:r>
        <w:rPr>
          <w:rFonts w:hint="eastAsia" w:ascii="方正小标宋简体" w:hAnsi="方正小标宋简体" w:eastAsia="方正小标宋简体" w:cs="方正小标宋简体"/>
          <w:bCs/>
          <w:color w:val="auto"/>
          <w:kern w:val="2"/>
          <w:sz w:val="44"/>
          <w:szCs w:val="32"/>
          <w:lang w:val="en-US" w:eastAsia="zh-CN" w:bidi="ar"/>
        </w:rPr>
        <w:t>（模板）</w:t>
      </w:r>
    </w:p>
    <w:p w14:paraId="11CF75D5">
      <w:pPr>
        <w:keepNext w:val="0"/>
        <w:keepLines w:val="0"/>
        <w:widowControl w:val="0"/>
        <w:suppressLineNumbers w:val="0"/>
        <w:spacing w:before="0" w:beforeAutospacing="0" w:after="0" w:afterAutospacing="0" w:line="360" w:lineRule="auto"/>
        <w:ind w:left="0" w:right="0"/>
        <w:jc w:val="center"/>
        <w:rPr>
          <w:rFonts w:hint="eastAsia" w:ascii="仿宋_GB2312" w:hAnsi="宋体" w:eastAsia="仿宋_GB2312" w:cs="仿宋_GB2312"/>
          <w:b/>
          <w:bCs w:val="0"/>
          <w:color w:val="auto"/>
          <w:sz w:val="24"/>
          <w:szCs w:val="24"/>
          <w:lang w:val="en-US"/>
        </w:rPr>
      </w:pPr>
    </w:p>
    <w:p w14:paraId="13E8BBDC">
      <w:pPr>
        <w:keepNext w:val="0"/>
        <w:keepLines w:val="0"/>
        <w:widowControl w:val="0"/>
        <w:suppressLineNumbers w:val="0"/>
        <w:spacing w:before="0" w:beforeAutospacing="0" w:after="0" w:afterAutospacing="0" w:line="360" w:lineRule="auto"/>
        <w:ind w:left="0" w:right="0"/>
        <w:jc w:val="center"/>
        <w:rPr>
          <w:rFonts w:hint="eastAsia" w:ascii="仿宋_GB2312" w:hAnsi="宋体" w:eastAsia="仿宋_GB2312" w:cs="仿宋_GB2312"/>
          <w:b/>
          <w:bCs w:val="0"/>
          <w:color w:val="auto"/>
          <w:sz w:val="24"/>
          <w:szCs w:val="24"/>
          <w:lang w:val="en-US"/>
        </w:rPr>
      </w:pPr>
    </w:p>
    <w:p w14:paraId="1254A79A">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color w:val="auto"/>
          <w:sz w:val="30"/>
          <w:szCs w:val="24"/>
          <w:u w:val="single"/>
          <w:lang w:val="en-US"/>
        </w:rPr>
      </w:pPr>
      <w:r>
        <w:rPr>
          <w:rFonts w:hint="eastAsia" w:ascii="仿宋_GB2312" w:hAnsi="宋体" w:eastAsia="仿宋_GB2312" w:cs="仿宋_GB2312"/>
          <w:color w:val="auto"/>
          <w:kern w:val="2"/>
          <w:sz w:val="30"/>
          <w:szCs w:val="24"/>
          <w:lang w:val="en-US" w:eastAsia="zh-CN" w:bidi="ar"/>
        </w:rPr>
        <w:t>项目名称:</w:t>
      </w:r>
      <w:r>
        <w:rPr>
          <w:rFonts w:hint="eastAsia" w:ascii="仿宋_GB2312" w:hAnsi="宋体" w:eastAsia="仿宋_GB2312" w:cs="仿宋_GB2312"/>
          <w:color w:val="auto"/>
          <w:kern w:val="2"/>
          <w:sz w:val="30"/>
          <w:szCs w:val="24"/>
          <w:u w:val="single"/>
          <w:lang w:val="en-US" w:eastAsia="zh-CN" w:bidi="ar"/>
        </w:rPr>
        <w:t xml:space="preserve">          </w:t>
      </w:r>
      <w:bookmarkStart w:id="14" w:name="xingMuMingChen"/>
      <w:r>
        <w:rPr>
          <w:rFonts w:hint="eastAsia" w:ascii="仿宋_GB2312" w:hAnsi="宋体" w:eastAsia="仿宋_GB2312" w:cs="仿宋_GB2312"/>
          <w:color w:val="auto"/>
          <w:kern w:val="2"/>
          <w:sz w:val="30"/>
          <w:szCs w:val="24"/>
          <w:u w:val="single"/>
          <w:lang w:val="en-US" w:eastAsia="zh-CN" w:bidi="ar"/>
        </w:rPr>
        <w:t xml:space="preserve">  </w:t>
      </w:r>
      <w:bookmarkEnd w:id="14"/>
      <w:r>
        <w:rPr>
          <w:rFonts w:hint="eastAsia" w:ascii="仿宋_GB2312" w:hAnsi="宋体" w:eastAsia="仿宋_GB2312" w:cs="仿宋_GB2312"/>
          <w:color w:val="auto"/>
          <w:kern w:val="2"/>
          <w:sz w:val="30"/>
          <w:szCs w:val="24"/>
          <w:u w:val="single"/>
          <w:lang w:val="en-US" w:eastAsia="zh-CN" w:bidi="ar"/>
        </w:rPr>
        <w:t xml:space="preserve">                             </w:t>
      </w:r>
    </w:p>
    <w:p w14:paraId="64C38648">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color w:val="auto"/>
          <w:sz w:val="30"/>
          <w:szCs w:val="24"/>
          <w:lang w:val="en-US"/>
        </w:rPr>
      </w:pPr>
      <w:r>
        <w:rPr>
          <w:rFonts w:hint="eastAsia" w:ascii="仿宋_GB2312" w:hAnsi="宋体" w:eastAsia="仿宋_GB2312" w:cs="仿宋_GB2312"/>
          <w:color w:val="auto"/>
          <w:kern w:val="2"/>
          <w:sz w:val="30"/>
          <w:szCs w:val="24"/>
          <w:lang w:val="en-US" w:eastAsia="zh-CN" w:bidi="ar"/>
        </w:rPr>
        <w:t>编报单位（公章）:</w:t>
      </w:r>
      <w:r>
        <w:rPr>
          <w:rFonts w:hint="eastAsia" w:ascii="仿宋_GB2312" w:hAnsi="宋体" w:eastAsia="仿宋_GB2312" w:cs="仿宋_GB2312"/>
          <w:color w:val="auto"/>
          <w:kern w:val="2"/>
          <w:sz w:val="30"/>
          <w:szCs w:val="24"/>
          <w:u w:val="single"/>
          <w:lang w:val="en-US" w:eastAsia="zh-CN" w:bidi="ar"/>
        </w:rPr>
        <w:t xml:space="preserve">                                 </w:t>
      </w:r>
    </w:p>
    <w:p w14:paraId="3B0CF4A2">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color w:val="auto"/>
          <w:sz w:val="30"/>
          <w:szCs w:val="24"/>
          <w:lang w:val="en-US"/>
        </w:rPr>
      </w:pPr>
      <w:r>
        <w:rPr>
          <w:rFonts w:hint="eastAsia" w:ascii="仿宋_GB2312" w:hAnsi="宋体" w:eastAsia="仿宋_GB2312" w:cs="仿宋_GB2312"/>
          <w:color w:val="auto"/>
          <w:kern w:val="2"/>
          <w:sz w:val="30"/>
          <w:szCs w:val="24"/>
          <w:lang w:val="en-US" w:eastAsia="zh-CN" w:bidi="ar"/>
        </w:rPr>
        <w:t>法人代表(签章):</w:t>
      </w:r>
      <w:r>
        <w:rPr>
          <w:rFonts w:hint="eastAsia" w:ascii="仿宋_GB2312" w:hAnsi="宋体" w:eastAsia="仿宋_GB2312" w:cs="仿宋_GB2312"/>
          <w:color w:val="auto"/>
          <w:kern w:val="2"/>
          <w:sz w:val="30"/>
          <w:szCs w:val="24"/>
          <w:u w:val="single"/>
          <w:lang w:val="en-US" w:eastAsia="zh-CN" w:bidi="ar"/>
        </w:rPr>
        <w:t xml:space="preserve">                                   </w:t>
      </w:r>
    </w:p>
    <w:p w14:paraId="74DB9928">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color w:val="auto"/>
          <w:sz w:val="30"/>
          <w:szCs w:val="24"/>
          <w:lang w:val="en-US"/>
        </w:rPr>
      </w:pPr>
      <w:r>
        <w:rPr>
          <w:rFonts w:hint="eastAsia" w:ascii="仿宋_GB2312" w:hAnsi="宋体" w:eastAsia="仿宋_GB2312" w:cs="仿宋_GB2312"/>
          <w:color w:val="auto"/>
          <w:kern w:val="2"/>
          <w:sz w:val="30"/>
          <w:szCs w:val="24"/>
          <w:lang w:val="en-US" w:eastAsia="zh-CN" w:bidi="ar"/>
        </w:rPr>
        <w:t>项目负责人(签章):</w:t>
      </w:r>
      <w:r>
        <w:rPr>
          <w:rFonts w:hint="eastAsia" w:ascii="仿宋_GB2312" w:hAnsi="宋体" w:eastAsia="仿宋_GB2312" w:cs="仿宋_GB2312"/>
          <w:color w:val="auto"/>
          <w:kern w:val="2"/>
          <w:sz w:val="30"/>
          <w:szCs w:val="24"/>
          <w:u w:val="single"/>
          <w:lang w:val="en-US" w:eastAsia="zh-CN" w:bidi="ar"/>
        </w:rPr>
        <w:t xml:space="preserve">                                 </w:t>
      </w:r>
    </w:p>
    <w:p w14:paraId="764FDCB3">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color w:val="auto"/>
          <w:sz w:val="30"/>
          <w:szCs w:val="24"/>
          <w:u w:val="single"/>
          <w:lang w:val="en-US"/>
        </w:rPr>
      </w:pPr>
      <w:r>
        <w:rPr>
          <w:rFonts w:hint="eastAsia" w:ascii="仿宋_GB2312" w:hAnsi="宋体" w:eastAsia="仿宋_GB2312" w:cs="仿宋_GB2312"/>
          <w:color w:val="auto"/>
          <w:kern w:val="2"/>
          <w:sz w:val="30"/>
          <w:szCs w:val="24"/>
          <w:lang w:val="en-US" w:eastAsia="zh-CN" w:bidi="ar"/>
        </w:rPr>
        <w:t>财务负责人(签章):</w:t>
      </w:r>
      <w:r>
        <w:rPr>
          <w:rFonts w:hint="eastAsia" w:ascii="仿宋_GB2312" w:hAnsi="宋体" w:eastAsia="仿宋_GB2312" w:cs="仿宋_GB2312"/>
          <w:color w:val="auto"/>
          <w:kern w:val="2"/>
          <w:sz w:val="30"/>
          <w:szCs w:val="24"/>
          <w:u w:val="single"/>
          <w:lang w:val="en-US" w:eastAsia="zh-CN" w:bidi="ar"/>
        </w:rPr>
        <w:t xml:space="preserve">                                 </w:t>
      </w:r>
    </w:p>
    <w:p w14:paraId="2A408B1A">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color w:val="auto"/>
          <w:sz w:val="30"/>
          <w:szCs w:val="24"/>
          <w:lang w:val="en-US"/>
        </w:rPr>
      </w:pPr>
      <w:r>
        <w:rPr>
          <w:rFonts w:hint="eastAsia" w:ascii="仿宋_GB2312" w:hAnsi="宋体" w:eastAsia="仿宋_GB2312" w:cs="仿宋_GB2312"/>
          <w:color w:val="auto"/>
          <w:kern w:val="2"/>
          <w:sz w:val="30"/>
          <w:szCs w:val="24"/>
          <w:lang w:val="en-US" w:eastAsia="zh-CN" w:bidi="ar"/>
        </w:rPr>
        <w:t>联 系 人：</w:t>
      </w:r>
      <w:bookmarkStart w:id="15" w:name="contactMan"/>
      <w:r>
        <w:rPr>
          <w:rFonts w:hint="eastAsia" w:ascii="仿宋_GB2312" w:hAnsi="宋体" w:eastAsia="仿宋_GB2312" w:cs="仿宋_GB2312"/>
          <w:color w:val="auto"/>
          <w:kern w:val="2"/>
          <w:sz w:val="30"/>
          <w:szCs w:val="24"/>
          <w:u w:val="single"/>
          <w:lang w:val="en-US" w:eastAsia="zh-CN" w:bidi="ar"/>
        </w:rPr>
        <w:t xml:space="preserve">             </w:t>
      </w:r>
      <w:bookmarkEnd w:id="15"/>
      <w:r>
        <w:rPr>
          <w:rFonts w:hint="eastAsia" w:ascii="仿宋_GB2312" w:hAnsi="宋体" w:eastAsia="仿宋_GB2312" w:cs="仿宋_GB2312"/>
          <w:color w:val="auto"/>
          <w:kern w:val="2"/>
          <w:sz w:val="30"/>
          <w:szCs w:val="24"/>
          <w:u w:val="single"/>
          <w:lang w:val="en-US" w:eastAsia="zh-CN" w:bidi="ar"/>
        </w:rPr>
        <w:t xml:space="preserve">                           </w:t>
      </w:r>
    </w:p>
    <w:p w14:paraId="50CC64CB">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color w:val="auto"/>
          <w:sz w:val="30"/>
          <w:szCs w:val="24"/>
          <w:lang w:val="en-US"/>
        </w:rPr>
      </w:pPr>
      <w:r>
        <w:rPr>
          <w:rFonts w:hint="eastAsia" w:ascii="仿宋_GB2312" w:hAnsi="宋体" w:eastAsia="仿宋_GB2312" w:cs="仿宋_GB2312"/>
          <w:color w:val="auto"/>
          <w:kern w:val="2"/>
          <w:sz w:val="30"/>
          <w:szCs w:val="24"/>
          <w:lang w:val="en-US" w:eastAsia="zh-CN" w:bidi="ar"/>
        </w:rPr>
        <w:t>联系电话:</w:t>
      </w:r>
      <w:r>
        <w:rPr>
          <w:rFonts w:hint="eastAsia" w:ascii="仿宋_GB2312" w:hAnsi="宋体" w:eastAsia="仿宋_GB2312" w:cs="仿宋_GB2312"/>
          <w:color w:val="auto"/>
          <w:kern w:val="2"/>
          <w:sz w:val="30"/>
          <w:szCs w:val="24"/>
          <w:u w:val="single"/>
          <w:lang w:val="en-US" w:eastAsia="zh-CN" w:bidi="ar"/>
        </w:rPr>
        <w:t xml:space="preserve">           </w:t>
      </w:r>
      <w:bookmarkStart w:id="16" w:name="phone"/>
      <w:r>
        <w:rPr>
          <w:rFonts w:hint="eastAsia" w:ascii="仿宋_GB2312" w:hAnsi="宋体" w:eastAsia="仿宋_GB2312" w:cs="仿宋_GB2312"/>
          <w:color w:val="auto"/>
          <w:kern w:val="2"/>
          <w:sz w:val="30"/>
          <w:szCs w:val="24"/>
          <w:u w:val="single"/>
          <w:lang w:val="en-US" w:eastAsia="zh-CN" w:bidi="ar"/>
        </w:rPr>
        <w:t>[办公室电话+手机号码]</w:t>
      </w:r>
      <w:bookmarkEnd w:id="16"/>
      <w:r>
        <w:rPr>
          <w:rFonts w:hint="eastAsia" w:ascii="仿宋_GB2312" w:hAnsi="宋体" w:eastAsia="仿宋_GB2312" w:cs="仿宋_GB2312"/>
          <w:color w:val="auto"/>
          <w:kern w:val="2"/>
          <w:sz w:val="30"/>
          <w:szCs w:val="24"/>
          <w:u w:val="single"/>
          <w:lang w:val="en-US" w:eastAsia="zh-CN" w:bidi="ar"/>
        </w:rPr>
        <w:t xml:space="preserve">         </w:t>
      </w:r>
    </w:p>
    <w:p w14:paraId="5903295C">
      <w:pPr>
        <w:keepNext w:val="0"/>
        <w:keepLines w:val="0"/>
        <w:widowControl w:val="0"/>
        <w:suppressLineNumbers w:val="0"/>
        <w:snapToGrid w:val="0"/>
        <w:spacing w:before="0" w:beforeAutospacing="0" w:after="0" w:afterAutospacing="0" w:line="640" w:lineRule="exact"/>
        <w:ind w:left="0" w:right="0" w:firstLine="600" w:firstLineChars="200"/>
        <w:jc w:val="both"/>
        <w:rPr>
          <w:rFonts w:hint="eastAsia" w:ascii="仿宋_GB2312" w:hAnsi="宋体" w:eastAsia="仿宋_GB2312" w:cs="仿宋_GB2312"/>
          <w:b/>
          <w:bCs w:val="0"/>
          <w:color w:val="auto"/>
          <w:sz w:val="30"/>
          <w:szCs w:val="24"/>
          <w:lang w:val="en-US"/>
        </w:rPr>
      </w:pPr>
      <w:r>
        <w:rPr>
          <w:rFonts w:hint="eastAsia" w:ascii="仿宋_GB2312" w:hAnsi="宋体" w:eastAsia="仿宋_GB2312" w:cs="仿宋_GB2312"/>
          <w:color w:val="auto"/>
          <w:kern w:val="2"/>
          <w:sz w:val="30"/>
          <w:szCs w:val="24"/>
          <w:lang w:val="en-US" w:eastAsia="zh-CN" w:bidi="ar"/>
        </w:rPr>
        <w:t xml:space="preserve">填表日期: </w:t>
      </w:r>
      <w:r>
        <w:rPr>
          <w:rFonts w:hint="eastAsia" w:ascii="仿宋_GB2312" w:hAnsi="宋体" w:eastAsia="仿宋_GB2312" w:cs="仿宋_GB2312"/>
          <w:color w:val="auto"/>
          <w:kern w:val="2"/>
          <w:sz w:val="30"/>
          <w:szCs w:val="24"/>
          <w:u w:val="single"/>
          <w:lang w:val="en-US" w:eastAsia="zh-CN" w:bidi="ar"/>
        </w:rPr>
        <w:t xml:space="preserve">                                        </w:t>
      </w:r>
    </w:p>
    <w:p w14:paraId="1F1F4F54">
      <w:pPr>
        <w:keepNext w:val="0"/>
        <w:keepLines w:val="0"/>
        <w:widowControl w:val="0"/>
        <w:suppressLineNumbers w:val="0"/>
        <w:snapToGrid w:val="0"/>
        <w:spacing w:before="0" w:beforeAutospacing="0" w:after="0" w:afterAutospacing="0" w:line="640" w:lineRule="exact"/>
        <w:ind w:left="0" w:right="0"/>
        <w:jc w:val="center"/>
        <w:rPr>
          <w:rFonts w:hint="eastAsia" w:ascii="仿宋_GB2312" w:hAnsi="宋体" w:eastAsia="仿宋_GB2312" w:cs="仿宋_GB2312"/>
          <w:b/>
          <w:bCs w:val="0"/>
          <w:color w:val="auto"/>
          <w:sz w:val="30"/>
          <w:szCs w:val="24"/>
          <w:lang w:val="en-US"/>
        </w:rPr>
      </w:pPr>
    </w:p>
    <w:p w14:paraId="5682BCD1">
      <w:pPr>
        <w:keepNext w:val="0"/>
        <w:keepLines w:val="0"/>
        <w:widowControl w:val="0"/>
        <w:suppressLineNumbers w:val="0"/>
        <w:spacing w:before="0" w:beforeAutospacing="0" w:after="0" w:afterAutospacing="0" w:line="360" w:lineRule="auto"/>
        <w:ind w:left="0" w:right="0"/>
        <w:jc w:val="center"/>
        <w:rPr>
          <w:rFonts w:eastAsia="仿宋_GB2312"/>
          <w:b/>
          <w:bCs w:val="0"/>
          <w:color w:val="auto"/>
          <w:sz w:val="30"/>
          <w:szCs w:val="24"/>
          <w:lang w:val="en-US"/>
        </w:rPr>
      </w:pPr>
    </w:p>
    <w:p w14:paraId="6A01BC8D">
      <w:pPr>
        <w:keepNext w:val="0"/>
        <w:keepLines w:val="0"/>
        <w:widowControl w:val="0"/>
        <w:suppressLineNumbers w:val="0"/>
        <w:spacing w:before="0" w:beforeAutospacing="0" w:after="0" w:afterAutospacing="0" w:line="360" w:lineRule="auto"/>
        <w:ind w:left="0" w:right="0"/>
        <w:jc w:val="center"/>
        <w:rPr>
          <w:rFonts w:eastAsia="仿宋_GB2312"/>
          <w:b/>
          <w:bCs w:val="0"/>
          <w:color w:val="auto"/>
          <w:sz w:val="30"/>
          <w:szCs w:val="24"/>
          <w:lang w:val="en-US"/>
        </w:rPr>
      </w:pPr>
    </w:p>
    <w:p w14:paraId="1BC6723B">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宋体"/>
          <w:color w:val="auto"/>
          <w:kern w:val="0"/>
          <w:sz w:val="30"/>
          <w:szCs w:val="30"/>
          <w:lang w:val="en-US"/>
        </w:rPr>
      </w:pPr>
    </w:p>
    <w:p w14:paraId="05AA10E0">
      <w:pPr>
        <w:spacing w:line="360" w:lineRule="auto"/>
        <w:rPr>
          <w:rFonts w:hint="eastAsia" w:ascii="黑体" w:hAnsi="宋体" w:eastAsia="黑体" w:cs="Times New Roman"/>
          <w:color w:val="auto"/>
          <w:kern w:val="2"/>
          <w:sz w:val="32"/>
          <w:szCs w:val="32"/>
          <w:lang w:val="en-US" w:eastAsia="zh-CN" w:bidi="ar"/>
        </w:rPr>
        <w:sectPr>
          <w:pgSz w:w="11906" w:h="16838"/>
          <w:pgMar w:top="1440" w:right="1531" w:bottom="1440" w:left="1531" w:header="851" w:footer="850" w:gutter="0"/>
          <w:pgNumType w:fmt="numberInDash"/>
          <w:cols w:space="425" w:num="1"/>
          <w:docGrid w:type="lines" w:linePitch="312" w:charSpace="0"/>
        </w:sectPr>
      </w:pPr>
    </w:p>
    <w:p w14:paraId="743DDC43">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bCs/>
          <w:color w:val="auto"/>
          <w:sz w:val="32"/>
          <w:szCs w:val="32"/>
          <w:lang w:val="en-US"/>
        </w:rPr>
      </w:pPr>
      <w:r>
        <w:rPr>
          <w:rFonts w:hint="eastAsia" w:ascii="黑体" w:hAnsi="宋体" w:eastAsia="黑体" w:cs="黑体"/>
          <w:bCs/>
          <w:color w:val="auto"/>
          <w:kern w:val="2"/>
          <w:sz w:val="32"/>
          <w:szCs w:val="32"/>
          <w:lang w:val="en-US" w:eastAsia="zh-CN" w:bidi="ar"/>
        </w:rPr>
        <w:t>填报说明</w:t>
      </w:r>
    </w:p>
    <w:p w14:paraId="2F2C1691">
      <w:pPr>
        <w:keepNext w:val="0"/>
        <w:keepLines w:val="0"/>
        <w:widowControl w:val="0"/>
        <w:suppressLineNumbers w:val="0"/>
        <w:spacing w:before="0" w:beforeAutospacing="0" w:after="0" w:afterAutospacing="0" w:line="380" w:lineRule="exact"/>
        <w:ind w:left="0" w:right="0" w:firstLine="660"/>
        <w:jc w:val="both"/>
        <w:rPr>
          <w:rFonts w:hint="eastAsia" w:ascii="宋体" w:hAnsi="宋体" w:eastAsia="宋体" w:cs="宋体"/>
          <w:bCs/>
          <w:color w:val="auto"/>
          <w:szCs w:val="21"/>
          <w:lang w:val="en-US"/>
        </w:rPr>
      </w:pPr>
    </w:p>
    <w:p w14:paraId="2FB9B71E">
      <w:pPr>
        <w:keepNext w:val="0"/>
        <w:keepLines w:val="0"/>
        <w:widowControl w:val="0"/>
        <w:suppressLineNumbers w:val="0"/>
        <w:spacing w:before="0" w:beforeAutospacing="0" w:after="0" w:afterAutospacing="0" w:line="440" w:lineRule="exact"/>
        <w:ind w:left="0" w:right="0" w:firstLine="658"/>
        <w:jc w:val="both"/>
        <w:rPr>
          <w:rFonts w:eastAsia="仿宋_GB2312"/>
          <w:bCs/>
          <w:color w:val="auto"/>
          <w:sz w:val="28"/>
          <w:szCs w:val="28"/>
          <w:lang w:val="en-US"/>
        </w:rPr>
      </w:pPr>
      <w:r>
        <w:rPr>
          <w:rFonts w:hint="eastAsia" w:ascii="Calibri" w:hAnsi="Calibri" w:eastAsia="仿宋_GB2312" w:cs="仿宋_GB2312"/>
          <w:bCs/>
          <w:color w:val="auto"/>
          <w:kern w:val="2"/>
          <w:sz w:val="28"/>
          <w:szCs w:val="28"/>
          <w:lang w:val="en-US" w:eastAsia="zh-CN" w:bidi="ar"/>
        </w:rPr>
        <w:t>一、经费项目经费预算编制应当按照项目实施的合理需要，坚持目标相关性、政策相符性和资金合理性的原则，以项目实施方案中的任务为依据，并按预算编制的有关要求编制项目经费全额预算，包括经费来源预算和经费支出预算，但不得编制赤字预算。经费来源预算包括用于同一项目的各种不同渠道的货币资金，经费支出预算包括与项目有关的所有直接费用和间接费用。</w:t>
      </w:r>
    </w:p>
    <w:p w14:paraId="57B9C177">
      <w:pPr>
        <w:keepNext w:val="0"/>
        <w:keepLines w:val="0"/>
        <w:widowControl w:val="0"/>
        <w:suppressLineNumbers w:val="0"/>
        <w:spacing w:before="0" w:beforeAutospacing="0" w:after="0" w:afterAutospacing="0" w:line="440" w:lineRule="exact"/>
        <w:ind w:left="0" w:right="0" w:firstLine="658"/>
        <w:jc w:val="both"/>
        <w:rPr>
          <w:rFonts w:eastAsia="仿宋_GB2312"/>
          <w:bCs/>
          <w:color w:val="auto"/>
          <w:sz w:val="28"/>
          <w:szCs w:val="28"/>
          <w:lang w:val="en-US"/>
        </w:rPr>
      </w:pPr>
      <w:r>
        <w:rPr>
          <w:rFonts w:hint="eastAsia" w:ascii="Calibri" w:hAnsi="Calibri" w:eastAsia="仿宋_GB2312" w:cs="仿宋_GB2312"/>
          <w:bCs/>
          <w:color w:val="auto"/>
          <w:kern w:val="2"/>
          <w:sz w:val="28"/>
          <w:szCs w:val="28"/>
          <w:lang w:val="en-US" w:eastAsia="zh-CN" w:bidi="ar"/>
        </w:rPr>
        <w:t>二、项目预算应当由项目负责人协同项目申报单位财务部门共同编制；由多个单位共同申报一个项目的，由揭榜单位负责编制总预算，并根据合作协议同时编列各参加单位的资金预算。</w:t>
      </w:r>
    </w:p>
    <w:p w14:paraId="3D42A848">
      <w:pPr>
        <w:keepNext w:val="0"/>
        <w:keepLines w:val="0"/>
        <w:widowControl w:val="0"/>
        <w:suppressLineNumbers w:val="0"/>
        <w:spacing w:before="0" w:beforeAutospacing="0" w:after="0" w:afterAutospacing="0" w:line="440" w:lineRule="exact"/>
        <w:ind w:left="0" w:right="0" w:firstLine="658"/>
        <w:jc w:val="both"/>
        <w:rPr>
          <w:rFonts w:eastAsia="仿宋_GB2312"/>
          <w:bCs/>
          <w:color w:val="auto"/>
          <w:sz w:val="28"/>
          <w:szCs w:val="28"/>
          <w:lang w:val="en-US"/>
        </w:rPr>
      </w:pPr>
      <w:r>
        <w:rPr>
          <w:rFonts w:hint="eastAsia" w:ascii="Calibri" w:hAnsi="Calibri" w:eastAsia="仿宋_GB2312" w:cs="仿宋_GB2312"/>
          <w:bCs/>
          <w:color w:val="auto"/>
          <w:kern w:val="2"/>
          <w:sz w:val="28"/>
          <w:szCs w:val="28"/>
          <w:lang w:val="en-US" w:eastAsia="zh-CN" w:bidi="ar"/>
        </w:rPr>
        <w:t>三、项目预算书是项目合同书的组成部分，是预算执行、监督检查和财务验收的重要依据。</w:t>
      </w:r>
    </w:p>
    <w:p w14:paraId="60CE9076">
      <w:pPr>
        <w:keepNext w:val="0"/>
        <w:keepLines w:val="0"/>
        <w:widowControl w:val="0"/>
        <w:suppressLineNumbers w:val="0"/>
        <w:spacing w:before="0" w:beforeAutospacing="0" w:after="0" w:afterAutospacing="0" w:line="440" w:lineRule="exact"/>
        <w:ind w:left="0" w:right="0" w:firstLine="658"/>
        <w:jc w:val="both"/>
        <w:rPr>
          <w:rFonts w:eastAsia="仿宋_GB2312"/>
          <w:bCs/>
          <w:color w:val="auto"/>
          <w:sz w:val="28"/>
          <w:szCs w:val="28"/>
          <w:lang w:val="en-US"/>
        </w:rPr>
      </w:pPr>
      <w:r>
        <w:rPr>
          <w:rFonts w:hint="eastAsia" w:ascii="Calibri" w:hAnsi="Calibri" w:eastAsia="仿宋_GB2312" w:cs="仿宋_GB2312"/>
          <w:bCs/>
          <w:color w:val="auto"/>
          <w:kern w:val="2"/>
          <w:sz w:val="28"/>
          <w:szCs w:val="28"/>
          <w:lang w:val="en-US" w:eastAsia="zh-CN" w:bidi="ar"/>
        </w:rPr>
        <w:t>四、项目预算编制实行承诺制。项目揭榜单位法定代表人（或授权代表人）、项目负责人在编报预算时应当共同签署承诺书，保证所提供信息的真实性，并对提供虚假信息导致的后果承担责任。</w:t>
      </w:r>
    </w:p>
    <w:p w14:paraId="5A7A49E3">
      <w:pPr>
        <w:keepNext w:val="0"/>
        <w:keepLines w:val="0"/>
        <w:widowControl w:val="0"/>
        <w:suppressLineNumbers w:val="0"/>
        <w:spacing w:before="0" w:beforeAutospacing="0" w:after="0" w:afterAutospacing="0" w:line="440" w:lineRule="exact"/>
        <w:ind w:left="0" w:right="0" w:firstLine="658"/>
        <w:jc w:val="both"/>
        <w:rPr>
          <w:rFonts w:eastAsia="仿宋_GB2312"/>
          <w:bCs/>
          <w:color w:val="auto"/>
          <w:sz w:val="28"/>
          <w:szCs w:val="28"/>
          <w:lang w:val="en-US"/>
        </w:rPr>
      </w:pPr>
      <w:r>
        <w:rPr>
          <w:rFonts w:hint="eastAsia" w:ascii="Calibri" w:hAnsi="Calibri" w:eastAsia="仿宋_GB2312" w:cs="仿宋_GB2312"/>
          <w:bCs/>
          <w:color w:val="auto"/>
          <w:kern w:val="2"/>
          <w:sz w:val="28"/>
          <w:szCs w:val="28"/>
          <w:lang w:val="en-US" w:eastAsia="zh-CN" w:bidi="ar"/>
        </w:rPr>
        <w:t>五</w:t>
      </w:r>
      <w:r>
        <w:rPr>
          <w:rFonts w:hint="default" w:ascii="Calibri" w:hAnsi="Calibri" w:eastAsia="仿宋_GB2312" w:cs="Times New Roman"/>
          <w:bCs/>
          <w:color w:val="auto"/>
          <w:kern w:val="2"/>
          <w:sz w:val="28"/>
          <w:szCs w:val="28"/>
          <w:lang w:val="en-US" w:eastAsia="zh-CN" w:bidi="ar"/>
        </w:rPr>
        <w:t xml:space="preserve">. </w:t>
      </w:r>
      <w:r>
        <w:rPr>
          <w:rFonts w:hint="eastAsia" w:ascii="Calibri" w:hAnsi="Calibri" w:eastAsia="仿宋_GB2312" w:cs="仿宋_GB2312"/>
          <w:bCs/>
          <w:color w:val="auto"/>
          <w:kern w:val="2"/>
          <w:sz w:val="28"/>
          <w:szCs w:val="28"/>
          <w:lang w:val="en-US" w:eastAsia="zh-CN" w:bidi="ar"/>
        </w:rPr>
        <w:t>项目经费预算编制严格遵守目标相关性、政策相符性、经济合理性和任务完成的可行性原则。根据科研活动规律和特点，开展预算编制，无需提供过细的测算依据。</w:t>
      </w:r>
    </w:p>
    <w:p w14:paraId="49B7BF44">
      <w:pPr>
        <w:keepNext w:val="0"/>
        <w:keepLines w:val="0"/>
        <w:widowControl w:val="0"/>
        <w:suppressLineNumbers w:val="0"/>
        <w:spacing w:before="0" w:beforeAutospacing="0" w:after="0" w:afterAutospacing="0" w:line="440" w:lineRule="exact"/>
        <w:ind w:left="0" w:right="0" w:firstLine="658"/>
        <w:jc w:val="both"/>
        <w:rPr>
          <w:rFonts w:eastAsia="仿宋_GB2312"/>
          <w:bCs/>
          <w:color w:val="auto"/>
          <w:sz w:val="28"/>
          <w:szCs w:val="28"/>
          <w:lang w:val="en-US"/>
        </w:rPr>
      </w:pPr>
      <w:r>
        <w:rPr>
          <w:rFonts w:hint="eastAsia" w:ascii="Calibri" w:hAnsi="Calibri" w:eastAsia="仿宋_GB2312" w:cs="仿宋_GB2312"/>
          <w:bCs/>
          <w:color w:val="auto"/>
          <w:kern w:val="2"/>
          <w:sz w:val="28"/>
          <w:szCs w:val="28"/>
          <w:lang w:val="en-US" w:eastAsia="zh-CN" w:bidi="ar"/>
        </w:rPr>
        <w:t>六</w:t>
      </w:r>
      <w:r>
        <w:rPr>
          <w:rFonts w:hint="default" w:ascii="Calibri" w:hAnsi="Calibri" w:eastAsia="仿宋_GB2312" w:cs="Times New Roman"/>
          <w:bCs/>
          <w:color w:val="auto"/>
          <w:kern w:val="2"/>
          <w:sz w:val="28"/>
          <w:szCs w:val="28"/>
          <w:lang w:val="en-US" w:eastAsia="zh-CN" w:bidi="ar"/>
        </w:rPr>
        <w:t>.</w:t>
      </w:r>
      <w:r>
        <w:rPr>
          <w:rFonts w:hint="eastAsia" w:ascii="Calibri" w:hAnsi="Calibri" w:eastAsia="仿宋_GB2312" w:cs="仿宋_GB2312"/>
          <w:bCs/>
          <w:color w:val="auto"/>
          <w:kern w:val="2"/>
          <w:sz w:val="28"/>
          <w:szCs w:val="28"/>
          <w:lang w:val="en-US" w:eastAsia="zh-CN" w:bidi="ar"/>
        </w:rPr>
        <w:t>项目经费预算编制时需编制收入预算与支出预算。收入预算指用于同一项目的各种不同渠道的经费，其中单位自筹资金必须是货币资金。有自筹资金来源的，应当提供出资证明及其他相关财务资料。项目申报单位在项目实施前已有的仪器设备、图书资料、实验材料等非货币形式的投入不能作为项目自筹资金部分。</w:t>
      </w:r>
    </w:p>
    <w:p w14:paraId="27638BFB">
      <w:pPr>
        <w:keepNext w:val="0"/>
        <w:keepLines w:val="0"/>
        <w:widowControl w:val="0"/>
        <w:suppressLineNumbers w:val="0"/>
        <w:spacing w:before="0" w:beforeAutospacing="0" w:after="0" w:afterAutospacing="0" w:line="440" w:lineRule="exact"/>
        <w:ind w:left="0" w:right="0" w:firstLine="658"/>
        <w:jc w:val="both"/>
        <w:rPr>
          <w:rFonts w:eastAsia="仿宋_GB2312"/>
          <w:bCs/>
          <w:color w:val="auto"/>
          <w:sz w:val="28"/>
          <w:szCs w:val="28"/>
          <w:lang w:val="en-US"/>
        </w:rPr>
      </w:pPr>
      <w:r>
        <w:rPr>
          <w:rFonts w:hint="eastAsia" w:ascii="Calibri" w:hAnsi="Calibri" w:eastAsia="仿宋_GB2312" w:cs="仿宋_GB2312"/>
          <w:bCs/>
          <w:color w:val="auto"/>
          <w:kern w:val="2"/>
          <w:sz w:val="28"/>
          <w:szCs w:val="28"/>
          <w:lang w:val="en-US" w:eastAsia="zh-CN" w:bidi="ar"/>
        </w:rPr>
        <w:t>七、项目申报单位在编制预算时，设备费、业务费、劳务费应据实编制项目预算，不得简单按比例编制。对</w:t>
      </w:r>
      <w:r>
        <w:rPr>
          <w:rFonts w:hint="eastAsia" w:ascii="仿宋_GB2312" w:hAnsi="仿宋_GB2312" w:eastAsia="仿宋_GB2312" w:cs="仿宋_GB2312"/>
          <w:bCs/>
          <w:color w:val="auto"/>
          <w:kern w:val="2"/>
          <w:sz w:val="28"/>
          <w:szCs w:val="28"/>
          <w:lang w:val="en-US" w:eastAsia="zh-CN" w:bidi="ar"/>
        </w:rPr>
        <w:t>50</w:t>
      </w:r>
      <w:r>
        <w:rPr>
          <w:rFonts w:hint="eastAsia" w:ascii="Calibri" w:hAnsi="Calibri" w:eastAsia="仿宋_GB2312" w:cs="仿宋_GB2312"/>
          <w:bCs/>
          <w:color w:val="auto"/>
          <w:kern w:val="2"/>
          <w:sz w:val="28"/>
          <w:szCs w:val="28"/>
          <w:lang w:val="en-US" w:eastAsia="zh-CN" w:bidi="ar"/>
        </w:rPr>
        <w:t>万元以上的仪器设备购置和外拨财政科研项目资金需提供明细并重点说明。间接费用无需编制预算说明，间接经费可全部用于绩效支出。</w:t>
      </w:r>
    </w:p>
    <w:p w14:paraId="768CC904">
      <w:pPr>
        <w:rPr>
          <w:rFonts w:hint="eastAsia" w:ascii="黑体" w:hAnsi="宋体" w:eastAsia="黑体" w:cs="黑体"/>
          <w:bCs/>
          <w:color w:val="auto"/>
          <w:kern w:val="2"/>
          <w:sz w:val="32"/>
          <w:szCs w:val="32"/>
          <w:lang w:val="en-US" w:eastAsia="zh-CN" w:bidi="ar"/>
        </w:rPr>
        <w:sectPr>
          <w:pgSz w:w="11906" w:h="16838"/>
          <w:pgMar w:top="1440" w:right="1531" w:bottom="1440" w:left="1531" w:header="851" w:footer="850" w:gutter="0"/>
          <w:pgNumType w:fmt="numberInDash"/>
          <w:cols w:space="425" w:num="1"/>
          <w:docGrid w:type="lines" w:linePitch="312" w:charSpace="0"/>
        </w:sectPr>
      </w:pPr>
    </w:p>
    <w:p w14:paraId="5A794AB8">
      <w:pPr>
        <w:keepNext w:val="0"/>
        <w:keepLines w:val="0"/>
        <w:widowControl w:val="0"/>
        <w:suppressLineNumbers w:val="0"/>
        <w:snapToGrid w:val="0"/>
        <w:spacing w:before="0" w:beforeAutospacing="0" w:after="0" w:afterAutospacing="0" w:line="440" w:lineRule="exact"/>
        <w:ind w:left="0" w:right="0"/>
        <w:jc w:val="center"/>
        <w:rPr>
          <w:rFonts w:hint="eastAsia" w:ascii="方正小标宋简体" w:hAnsi="方正小标宋简体" w:eastAsia="方正小标宋简体" w:cs="方正小标宋简体"/>
          <w:b/>
          <w:bCs w:val="0"/>
          <w:color w:val="auto"/>
          <w:szCs w:val="21"/>
          <w:lang w:val="en-US"/>
        </w:rPr>
      </w:pPr>
      <w:r>
        <w:rPr>
          <w:rFonts w:hint="eastAsia" w:ascii="方正小标宋简体" w:hAnsi="方正小标宋简体" w:eastAsia="方正小标宋简体" w:cs="方正小标宋简体"/>
          <w:bCs/>
          <w:color w:val="auto"/>
          <w:kern w:val="2"/>
          <w:sz w:val="32"/>
          <w:szCs w:val="32"/>
          <w:lang w:val="en-US" w:eastAsia="zh-CN" w:bidi="ar"/>
        </w:rPr>
        <w:t>项目经费预算编制说明</w:t>
      </w:r>
    </w:p>
    <w:p w14:paraId="3A581813">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黑体" w:hAnsi="黑体" w:eastAsia="黑体" w:cs="黑体"/>
          <w:b w:val="0"/>
          <w:bCs w:val="0"/>
          <w:color w:val="auto"/>
          <w:kern w:val="2"/>
          <w:sz w:val="21"/>
          <w:szCs w:val="21"/>
          <w:shd w:val="clear" w:fill="FFFFFF"/>
          <w:lang w:val="en-US" w:eastAsia="zh-CN" w:bidi="ar"/>
        </w:rPr>
        <w:t>一、农机研发制造推广应用一体化项目财政经费分为直接费用和间接费用</w:t>
      </w:r>
    </w:p>
    <w:p w14:paraId="26B98C1A">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直接费用是指在项目实施过程中发生的与之直接相关的费用，主要包括：</w:t>
      </w:r>
    </w:p>
    <w:p w14:paraId="4C4ABAA0">
      <w:pPr>
        <w:keepNext w:val="0"/>
        <w:keepLines w:val="0"/>
        <w:widowControl w:val="0"/>
        <w:suppressLineNumbers w:val="0"/>
        <w:topLinePunct/>
        <w:spacing w:before="0" w:beforeAutospacing="0" w:after="0" w:afterAutospacing="0" w:line="400" w:lineRule="exact"/>
        <w:ind w:left="0" w:right="0" w:firstLine="422" w:firstLineChars="200"/>
        <w:jc w:val="both"/>
        <w:rPr>
          <w:rFonts w:hint="eastAsia" w:ascii="仿宋_GB2312" w:hAnsi="仿宋_GB2312" w:eastAsia="仿宋_GB2312" w:cs="仿宋_GB2312"/>
          <w:color w:val="auto"/>
          <w:szCs w:val="21"/>
          <w:shd w:val="clear" w:fill="FFFFFF"/>
          <w:lang w:val="en-US"/>
        </w:rPr>
      </w:pPr>
      <w:r>
        <w:rPr>
          <w:rFonts w:hint="eastAsia" w:ascii="楷体_GB2312" w:hAnsi="楷体_GB2312" w:eastAsia="楷体_GB2312" w:cs="楷体_GB2312"/>
          <w:b/>
          <w:bCs/>
          <w:color w:val="auto"/>
          <w:kern w:val="2"/>
          <w:sz w:val="21"/>
          <w:szCs w:val="21"/>
          <w:shd w:val="clear" w:fill="FFFFFF"/>
          <w:lang w:val="en-US" w:eastAsia="zh-CN" w:bidi="ar"/>
        </w:rPr>
        <w:t>（一）设备费。</w:t>
      </w:r>
      <w:r>
        <w:rPr>
          <w:rFonts w:hint="eastAsia" w:ascii="仿宋_GB2312" w:hAnsi="仿宋_GB2312" w:eastAsia="仿宋_GB2312" w:cs="仿宋_GB2312"/>
          <w:color w:val="auto"/>
          <w:kern w:val="2"/>
          <w:sz w:val="21"/>
          <w:szCs w:val="21"/>
          <w:shd w:val="clear" w:fill="FFFFFF"/>
          <w:lang w:val="en-US" w:eastAsia="zh-CN" w:bidi="ar"/>
        </w:rPr>
        <w:t>主要用于在项目实施过程中购置或试制专用仪器设备，购置计算类仪器设备、软件工具，对现有仪器设备进行升级改造，以及租赁使用外单位仪器设备而发生的相关费用。</w:t>
      </w:r>
    </w:p>
    <w:p w14:paraId="3D087342">
      <w:pPr>
        <w:keepNext w:val="0"/>
        <w:keepLines w:val="0"/>
        <w:widowControl w:val="0"/>
        <w:suppressLineNumbers w:val="0"/>
        <w:topLinePunct/>
        <w:spacing w:before="0" w:beforeAutospacing="0" w:after="0" w:afterAutospacing="0" w:line="400" w:lineRule="exact"/>
        <w:ind w:left="0" w:right="0" w:firstLine="422" w:firstLineChars="200"/>
        <w:jc w:val="both"/>
        <w:rPr>
          <w:rFonts w:hint="eastAsia" w:ascii="仿宋_GB2312" w:hAnsi="仿宋_GB2312" w:eastAsia="仿宋_GB2312" w:cs="仿宋_GB2312"/>
          <w:color w:val="auto"/>
          <w:szCs w:val="21"/>
          <w:shd w:val="clear" w:fill="FFFFFF"/>
          <w:lang w:val="en-US"/>
        </w:rPr>
      </w:pPr>
      <w:r>
        <w:rPr>
          <w:rFonts w:hint="eastAsia" w:ascii="楷体_GB2312" w:hAnsi="楷体_GB2312" w:eastAsia="楷体_GB2312" w:cs="楷体_GB2312"/>
          <w:b/>
          <w:bCs/>
          <w:color w:val="auto"/>
          <w:kern w:val="2"/>
          <w:sz w:val="21"/>
          <w:szCs w:val="21"/>
          <w:shd w:val="clear" w:fill="FFFFFF"/>
          <w:lang w:val="en-US" w:eastAsia="zh-CN" w:bidi="ar"/>
        </w:rPr>
        <w:t>（二）业务费。</w:t>
      </w:r>
      <w:r>
        <w:rPr>
          <w:rFonts w:hint="eastAsia" w:ascii="仿宋_GB2312" w:hAnsi="仿宋_GB2312" w:eastAsia="仿宋_GB2312" w:cs="仿宋_GB2312"/>
          <w:color w:val="auto"/>
          <w:kern w:val="2"/>
          <w:sz w:val="21"/>
          <w:szCs w:val="21"/>
          <w:shd w:val="clear" w:fill="FFFFFF"/>
          <w:lang w:val="en-US" w:eastAsia="zh-CN" w:bidi="ar"/>
        </w:rPr>
        <w:t>主要用于项目实施过程中所需购置材料和消耗性费用等相关支出。主要包括材料、测试化验加工、燃料动力、差旅/会议/国际合作与交流、出版/文献/信息传播/知识产权事务/档案、以及其他支出。</w:t>
      </w:r>
    </w:p>
    <w:p w14:paraId="4A22C75B">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1.材料支出，主要用于在项目实施过程中消耗的各种原材料、辅助材料、低值易耗品、其他材料的采购及运输、装卸、整理等费用。</w:t>
      </w:r>
    </w:p>
    <w:p w14:paraId="17B05D07">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2.测试化验加工支出，主要用于在项目实施过程中委托或与外单位合作（包括项目揭榜单位内部独立经济核算单位）进行的检验、测试、化验、加工、计算、试验、设计、制作、分析等所支付的费用。</w:t>
      </w:r>
    </w:p>
    <w:p w14:paraId="369ED439">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3.燃料动力支出，主要用于在项目实施过程中的相关仪器设备、科学装置等运行发生的可以单独计量的水、电、气、燃料消耗等费用。</w:t>
      </w:r>
    </w:p>
    <w:p w14:paraId="546696D5">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4.差旅/会议/国际合作与交流支出，主要用于在项目实施过程中为组织开展学术研讨、咨询论证，以及组织协调项目等活动而发生的会议费用；开展科学实验（试验）、科学考察、业务调研、学术交流等所发生的城市间交通费、住宿费、伙食补助费、市内交通费；研究人员出国及外国专家来华开展科学技术交流与合作的费用。从财政科研项目资金中列支的国际合作与交流费用不纳入“三公”经费统计范围，不受零增长要求限制。</w:t>
      </w:r>
    </w:p>
    <w:p w14:paraId="72A18FFA">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5.出版/文献/信息传播/知识产权事务/档案支出，主要用于在项目实施过程中，需要支付的出版、资料购买及印刷、文献检索、专业通信、专利申请及其他知识产权事务、档案等费用。</w:t>
      </w:r>
    </w:p>
    <w:p w14:paraId="3F3B9BC8">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6.其他支出，主要用于项目实施过程中除上述支出之外的其他相关支出。主要包括：项目财务验收审计费、技术成果应用推广培训费、农林领域发生的土地租赁费及青苗补偿费等。其他支出不包含预计支出及计提管理费。</w:t>
      </w:r>
    </w:p>
    <w:p w14:paraId="4DB84697">
      <w:pPr>
        <w:keepNext w:val="0"/>
        <w:keepLines w:val="0"/>
        <w:widowControl w:val="0"/>
        <w:suppressLineNumbers w:val="0"/>
        <w:topLinePunct/>
        <w:spacing w:before="0" w:beforeAutospacing="0" w:after="0" w:afterAutospacing="0" w:line="400" w:lineRule="exact"/>
        <w:ind w:left="0" w:right="0" w:firstLine="422" w:firstLineChars="200"/>
        <w:jc w:val="both"/>
        <w:rPr>
          <w:rFonts w:hint="eastAsia" w:ascii="仿宋_GB2312" w:hAnsi="仿宋_GB2312" w:eastAsia="仿宋_GB2312" w:cs="仿宋_GB2312"/>
          <w:color w:val="auto"/>
          <w:szCs w:val="21"/>
          <w:shd w:val="clear" w:fill="FFFFFF"/>
          <w:lang w:val="en-US"/>
        </w:rPr>
      </w:pPr>
      <w:r>
        <w:rPr>
          <w:rFonts w:hint="eastAsia" w:ascii="楷体_GB2312" w:hAnsi="楷体_GB2312" w:eastAsia="楷体_GB2312" w:cs="楷体_GB2312"/>
          <w:b/>
          <w:bCs/>
          <w:color w:val="auto"/>
          <w:kern w:val="2"/>
          <w:sz w:val="21"/>
          <w:szCs w:val="21"/>
          <w:shd w:val="clear" w:fill="FFFFFF"/>
          <w:lang w:val="en-US" w:eastAsia="zh-CN" w:bidi="ar"/>
        </w:rPr>
        <w:t>（三）劳务费。</w:t>
      </w:r>
      <w:r>
        <w:rPr>
          <w:rFonts w:hint="eastAsia" w:ascii="仿宋_GB2312" w:hAnsi="仿宋_GB2312" w:eastAsia="仿宋_GB2312" w:cs="仿宋_GB2312"/>
          <w:color w:val="auto"/>
          <w:kern w:val="2"/>
          <w:sz w:val="21"/>
          <w:szCs w:val="21"/>
          <w:shd w:val="clear" w:fill="FFFFFF"/>
          <w:lang w:val="en-US" w:eastAsia="zh-CN" w:bidi="ar"/>
        </w:rPr>
        <w:t>是指在项目实施过程中支付给参与项目的研究生、博士后、访问学者和项目聘用的研究人员、科研辅助人员等的劳务性费用，以及支付给临时聘请的咨询专家的费用等。</w:t>
      </w:r>
    </w:p>
    <w:p w14:paraId="1E6BD468">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项目聘用人员劳务费开支标准，参照自治区科学研究和技术服务业从业人员平均工资水平，根据其在项目研究中承担的工作任务确定，其由单位缴纳的社会保险补助、住房公积金等纳入劳务费科目开支。</w:t>
      </w:r>
    </w:p>
    <w:p w14:paraId="0BE4BBCC">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支付给临时聘请的咨询专家的费用，不得支付给参与本项目及所属课题研究和管理的相关人员。</w:t>
      </w:r>
    </w:p>
    <w:p w14:paraId="33DC0326">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间接费用主要用于项目揭榜单位在组织实施项目过程中发生的无法在直接费用中列支的相关费用。主要包括项目揭榜单位为了项目实施提供的现有仪器设备设施及房屋，水、电、气、暖等消耗，有关管理费用的补助支出，以及激励科研人员的绩效支出等。</w:t>
      </w:r>
    </w:p>
    <w:p w14:paraId="3A5C5E47">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间接费用实行总额控制，按照不超过项目资金中直接费用扣除设备购置费后的一定比例核定。</w:t>
      </w:r>
    </w:p>
    <w:p w14:paraId="23C29DD6">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自然科学项目核定比例：</w:t>
      </w:r>
    </w:p>
    <w:p w14:paraId="7E79D1FF">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500万元及以下的部分不超过30%；</w:t>
      </w:r>
    </w:p>
    <w:p w14:paraId="20612C47">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500万元至1000万元的部分不超过25%；</w:t>
      </w:r>
    </w:p>
    <w:p w14:paraId="5FB25867">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1000万元及以上的部分不超过20%；</w:t>
      </w:r>
    </w:p>
    <w:p w14:paraId="203AAF9C">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对数学、物理等纯理论基础研究项目，间接费用比例进一步提高到不超过60%，具体间接费用核定比例由项目主管部门根据项目情况予以明确。</w:t>
      </w:r>
    </w:p>
    <w:p w14:paraId="1DD3630F">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间接费用由项目揭榜单位统筹安排使用。项目揭榜单位应当建立健全间接费用的内部管理办法，公开透明、合理规范使用间接费用。间接费用的使用应向创新绩效突出的团队和个人倾斜，项目揭榜单位要处理好合理分摊间接成本和对科研人员激励的关系。间接经费可全部用于绩效支出。绩效支出安排应当与科研人员在项目工作中的实际贡献挂钩。绩效支出的使用范围和标准应在单位内部公示。实行工资总额管理的项目揭榜单位从财政科研项目资金中列支的编制内有工资性收入科研人员的绩效支出，一次性计入当年本单位绩效工资总量，不作为核定下一年度绩效工资总量的基数，不作为社会保险费缴纳基数。</w:t>
      </w:r>
    </w:p>
    <w:p w14:paraId="6AE697E4">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项目中有多个单位的，间接费用在总额范围内由项目揭榜单位与参与单位协商分配。项目揭榜单位不得在核定的间接费用以外再以任何名义在项目资金中重复提取、列支相关费用。</w:t>
      </w:r>
    </w:p>
    <w:p w14:paraId="53678291">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黑体" w:hAnsi="黑体" w:eastAsia="黑体" w:cs="黑体"/>
          <w:b w:val="0"/>
          <w:bCs w:val="0"/>
          <w:color w:val="auto"/>
          <w:kern w:val="2"/>
          <w:sz w:val="21"/>
          <w:szCs w:val="21"/>
          <w:shd w:val="clear" w:fill="FFFFFF"/>
          <w:lang w:val="en-US" w:eastAsia="zh-CN" w:bidi="ar"/>
        </w:rPr>
      </w:pPr>
      <w:r>
        <w:rPr>
          <w:rFonts w:hint="eastAsia" w:ascii="黑体" w:hAnsi="黑体" w:eastAsia="黑体" w:cs="黑体"/>
          <w:b w:val="0"/>
          <w:bCs w:val="0"/>
          <w:color w:val="auto"/>
          <w:kern w:val="2"/>
          <w:sz w:val="21"/>
          <w:szCs w:val="21"/>
          <w:shd w:val="clear" w:fill="FFFFFF"/>
          <w:lang w:val="en-US" w:eastAsia="zh-CN" w:bidi="ar"/>
        </w:rPr>
        <w:t>二、其他要求</w:t>
      </w:r>
    </w:p>
    <w:p w14:paraId="6F47B851">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（一）本预算表及其有关附表的相关数据应保持一致，做到真实、准确。</w:t>
      </w:r>
    </w:p>
    <w:p w14:paraId="027B7400">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（二）自筹经费来源说明，需说明经费的来源、用途，并提供证明材料。</w:t>
      </w:r>
    </w:p>
    <w:p w14:paraId="4D9E70BE">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（三）与项目有关的前期研究（包括阶段性成果）支出的各项经费不得编入本预算表。</w:t>
      </w:r>
    </w:p>
    <w:p w14:paraId="15CD65F9">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（四）需要在预算以外说明的内容，应单独提交说明材料。</w:t>
      </w:r>
    </w:p>
    <w:p w14:paraId="1BE876CC">
      <w:pPr>
        <w:keepNext w:val="0"/>
        <w:keepLines w:val="0"/>
        <w:widowControl w:val="0"/>
        <w:suppressLineNumbers w:val="0"/>
        <w:topLinePunct/>
        <w:spacing w:before="0" w:beforeAutospacing="0" w:after="0" w:afterAutospacing="0" w:line="400" w:lineRule="exact"/>
        <w:ind w:left="0" w:right="0" w:firstLine="420" w:firstLineChars="200"/>
        <w:jc w:val="both"/>
        <w:rPr>
          <w:rFonts w:hint="eastAsia" w:ascii="仿宋_GB2312" w:hAnsi="仿宋_GB2312" w:eastAsia="仿宋_GB2312" w:cs="仿宋_GB2312"/>
          <w:color w:val="auto"/>
          <w:szCs w:val="21"/>
          <w:shd w:val="clear" w:fill="FFFFFF"/>
          <w:lang w:val="en-US"/>
        </w:rPr>
      </w:pPr>
      <w:r>
        <w:rPr>
          <w:rFonts w:hint="eastAsia" w:ascii="仿宋_GB2312" w:hAnsi="仿宋_GB2312" w:eastAsia="仿宋_GB2312" w:cs="仿宋_GB2312"/>
          <w:color w:val="auto"/>
          <w:kern w:val="2"/>
          <w:sz w:val="21"/>
          <w:szCs w:val="21"/>
          <w:shd w:val="clear" w:fill="FFFFFF"/>
          <w:lang w:val="en-US" w:eastAsia="zh-CN" w:bidi="ar"/>
        </w:rPr>
        <w:t>（五）用于研发制造、熟化定型的资金不得低于项目资金的70%。</w:t>
      </w:r>
    </w:p>
    <w:p w14:paraId="6BB50879">
      <w:pPr>
        <w:keepNext w:val="0"/>
        <w:keepLines w:val="0"/>
        <w:widowControl w:val="0"/>
        <w:suppressLineNumbers w:val="0"/>
        <w:snapToGrid w:val="0"/>
        <w:spacing w:before="0" w:beforeAutospacing="0" w:after="0" w:afterAutospacing="0" w:line="380" w:lineRule="exact"/>
        <w:ind w:left="0" w:right="0"/>
        <w:jc w:val="center"/>
        <w:rPr>
          <w:rFonts w:hint="eastAsia" w:ascii="黑体" w:hAnsi="宋体" w:eastAsia="黑体" w:cs="黑体"/>
          <w:bCs/>
          <w:color w:val="auto"/>
          <w:sz w:val="36"/>
          <w:szCs w:val="36"/>
          <w:lang w:val="en-US"/>
        </w:rPr>
      </w:pPr>
      <w:r>
        <w:rPr>
          <w:rFonts w:hint="eastAsia" w:ascii="仿宋_GB2312" w:hAnsi="仿宋_GB2312" w:eastAsia="仿宋_GB2312" w:cs="仿宋_GB2312"/>
          <w:color w:val="auto"/>
          <w:kern w:val="2"/>
          <w:sz w:val="21"/>
          <w:szCs w:val="21"/>
          <w:shd w:val="clear" w:fill="FFFFFF"/>
          <w:lang w:val="en-US" w:eastAsia="zh-CN" w:bidi="ar"/>
        </w:rPr>
        <w:br w:type="page"/>
      </w:r>
      <w:r>
        <w:rPr>
          <w:rFonts w:hint="eastAsia" w:ascii="黑体" w:hAnsi="宋体" w:eastAsia="黑体" w:cs="黑体"/>
          <w:bCs/>
          <w:color w:val="auto"/>
          <w:kern w:val="2"/>
          <w:sz w:val="36"/>
          <w:szCs w:val="36"/>
          <w:lang w:val="en-US" w:eastAsia="zh-CN" w:bidi="ar"/>
        </w:rPr>
        <w:t>项目经费预算表</w:t>
      </w:r>
    </w:p>
    <w:p w14:paraId="68A0F2D8">
      <w:pPr>
        <w:keepNext w:val="0"/>
        <w:keepLines w:val="0"/>
        <w:widowControl w:val="0"/>
        <w:suppressLineNumbers w:val="0"/>
        <w:spacing w:before="0" w:beforeAutospacing="0" w:after="0" w:afterAutospacing="0" w:line="260" w:lineRule="exact"/>
        <w:ind w:left="0" w:right="0"/>
        <w:jc w:val="right"/>
        <w:rPr>
          <w:rFonts w:hint="eastAsia" w:ascii="仿宋_GB2312" w:hAnsi="宋体" w:eastAsia="仿宋_GB2312" w:cs="仿宋_GB2312"/>
          <w:color w:val="auto"/>
          <w:sz w:val="24"/>
          <w:szCs w:val="24"/>
          <w:lang w:val="en-US"/>
        </w:rPr>
      </w:pPr>
      <w:r>
        <w:rPr>
          <w:rFonts w:hint="eastAsia" w:ascii="仿宋_GB2312" w:hAnsi="宋体" w:eastAsia="仿宋_GB2312" w:cs="仿宋_GB2312"/>
          <w:color w:val="auto"/>
          <w:kern w:val="2"/>
          <w:sz w:val="24"/>
          <w:szCs w:val="24"/>
          <w:lang w:val="en-US" w:eastAsia="zh-CN" w:bidi="ar"/>
        </w:rPr>
        <w:t>单位：万元（保留两位小数）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30"/>
        <w:gridCol w:w="1276"/>
        <w:gridCol w:w="2170"/>
        <w:gridCol w:w="1657"/>
      </w:tblGrid>
      <w:tr w14:paraId="22B3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086345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预算科目</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47C44AF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总预算数</w:t>
            </w:r>
          </w:p>
        </w:tc>
        <w:tc>
          <w:tcPr>
            <w:tcW w:w="2170" w:type="dxa"/>
            <w:tcBorders>
              <w:top w:val="thinThickSmallGap" w:color="auto" w:sz="24" w:space="0"/>
              <w:left w:val="thinThickSmallGap" w:color="auto" w:sz="24" w:space="0"/>
              <w:bottom w:val="single" w:color="auto" w:sz="4" w:space="0"/>
              <w:right w:val="thickThinSmallGap" w:color="auto" w:sz="24" w:space="0"/>
            </w:tcBorders>
            <w:shd w:val="clear" w:color="auto" w:fill="auto"/>
            <w:vAlign w:val="center"/>
          </w:tcPr>
          <w:p w14:paraId="2345448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pacing w:val="-20"/>
                <w:szCs w:val="21"/>
                <w:lang w:val="en-US"/>
              </w:rPr>
            </w:pPr>
            <w:r>
              <w:rPr>
                <w:rFonts w:hint="eastAsia" w:ascii="宋体" w:hAnsi="宋体" w:eastAsia="宋体" w:cs="宋体"/>
                <w:color w:val="auto"/>
                <w:spacing w:val="-20"/>
                <w:kern w:val="2"/>
                <w:sz w:val="21"/>
                <w:szCs w:val="21"/>
                <w:lang w:val="en-US" w:eastAsia="zh-CN" w:bidi="ar"/>
              </w:rPr>
              <w:t>其中：财政拨款</w:t>
            </w: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7ECF9D6B">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备注</w:t>
            </w:r>
          </w:p>
        </w:tc>
      </w:tr>
      <w:tr w14:paraId="4190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C903BA7">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b/>
                <w:bCs w:val="0"/>
                <w:color w:val="auto"/>
                <w:sz w:val="24"/>
                <w:szCs w:val="24"/>
                <w:lang w:val="en-US"/>
              </w:rPr>
            </w:pPr>
            <w:r>
              <w:rPr>
                <w:rFonts w:hint="eastAsia" w:ascii="黑体" w:hAnsi="宋体" w:eastAsia="黑体" w:cs="黑体"/>
                <w:bCs/>
                <w:color w:val="auto"/>
                <w:kern w:val="2"/>
                <w:sz w:val="21"/>
                <w:szCs w:val="21"/>
                <w:lang w:val="en-US" w:eastAsia="zh-CN" w:bidi="ar"/>
              </w:rPr>
              <w:t>一、预算来源合计</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5AE606D">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FE5C9A6">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281D497B">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r>
      <w:tr w14:paraId="0E1B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0D352D9">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（一）</w:t>
            </w:r>
            <w:r>
              <w:rPr>
                <w:rFonts w:hint="eastAsia" w:ascii="宋体" w:hAnsi="宋体" w:eastAsia="宋体" w:cs="宋体"/>
                <w:color w:val="auto"/>
                <w:spacing w:val="-20"/>
                <w:kern w:val="2"/>
                <w:sz w:val="21"/>
                <w:szCs w:val="21"/>
                <w:lang w:val="en-US" w:eastAsia="zh-CN" w:bidi="ar"/>
              </w:rPr>
              <w:t>自治区财政拨款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7A2FFCF">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27CC3265">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42A22819">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7FA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58711CE">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（二）自筹经费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4AB539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4DC58E9">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77B6B083">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pacing w:val="-20"/>
                <w:szCs w:val="21"/>
                <w:lang w:val="en-US"/>
              </w:rPr>
            </w:pPr>
            <w:r>
              <w:rPr>
                <w:rFonts w:hint="eastAsia" w:ascii="宋体" w:hAnsi="宋体" w:eastAsia="宋体" w:cs="宋体"/>
                <w:color w:val="auto"/>
                <w:spacing w:val="-20"/>
                <w:kern w:val="2"/>
                <w:sz w:val="21"/>
                <w:szCs w:val="21"/>
                <w:lang w:val="en-US" w:eastAsia="zh-CN" w:bidi="ar"/>
              </w:rPr>
              <w:t>附相关证明材料</w:t>
            </w:r>
          </w:p>
        </w:tc>
      </w:tr>
      <w:tr w14:paraId="5673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7FA6CEF">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1.其他财政拨款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4BBDC68">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EF3EA5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63E43EA1">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0A6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DA1E2C0">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（1）国家部委拨款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CB2C81B">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792B95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1AA55E00">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50D5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146B3C3">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（2）地州市财政拨款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F99FCF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85186AF">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04FAE245">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2F91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B57D3BF">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（3）主管部门配套</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B464C17">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41873690">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0D48074A">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1A5D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3910120">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2.承担单位自有货币资金</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30E385F">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9ACCE90">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64C8C7F9">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810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1DACE1A">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3.从银行获得的贷款</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6C052B3">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E5250D9">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7B406673">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BC0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DBD5606">
            <w:pPr>
              <w:keepNext w:val="0"/>
              <w:keepLines w:val="0"/>
              <w:widowControl w:val="0"/>
              <w:suppressLineNumbers w:val="0"/>
              <w:snapToGrid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4.其他资金</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7E5304D9">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7C3B3B5">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4A7F5AA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3B06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3615CB7">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b/>
                <w:bCs w:val="0"/>
                <w:color w:val="auto"/>
                <w:sz w:val="24"/>
                <w:szCs w:val="24"/>
                <w:lang w:val="en-US"/>
              </w:rPr>
            </w:pPr>
            <w:r>
              <w:rPr>
                <w:rFonts w:hint="eastAsia" w:ascii="黑体" w:hAnsi="宋体" w:eastAsia="黑体" w:cs="黑体"/>
                <w:bCs/>
                <w:color w:val="auto"/>
                <w:kern w:val="2"/>
                <w:sz w:val="21"/>
                <w:szCs w:val="21"/>
                <w:lang w:val="en-US" w:eastAsia="zh-CN" w:bidi="ar"/>
              </w:rPr>
              <w:t>二、支出预算合计</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AA36BEF">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color w:val="auto"/>
                <w:sz w:val="24"/>
                <w:szCs w:val="24"/>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CC5C29F">
            <w:pPr>
              <w:keepNext w:val="0"/>
              <w:keepLines w:val="0"/>
              <w:widowControl w:val="0"/>
              <w:suppressLineNumbers w:val="0"/>
              <w:snapToGrid w:val="0"/>
              <w:spacing w:before="0" w:beforeAutospacing="0" w:after="0" w:afterAutospacing="0" w:line="260" w:lineRule="exact"/>
              <w:ind w:left="0" w:right="0"/>
              <w:jc w:val="both"/>
              <w:rPr>
                <w:rFonts w:hint="eastAsia" w:ascii="仿宋_GB2312" w:hAnsi="宋体" w:eastAsia="仿宋_GB2312" w:cs="仿宋_GB2312"/>
                <w:color w:val="auto"/>
                <w:sz w:val="24"/>
                <w:szCs w:val="24"/>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159FC47E">
            <w:pPr>
              <w:keepNext w:val="0"/>
              <w:keepLines w:val="0"/>
              <w:widowControl w:val="0"/>
              <w:suppressLineNumbers w:val="0"/>
              <w:snapToGrid w:val="0"/>
              <w:spacing w:before="0" w:beforeAutospacing="0" w:after="0" w:afterAutospacing="0" w:line="260" w:lineRule="exact"/>
              <w:ind w:left="0" w:right="0"/>
              <w:jc w:val="center"/>
              <w:rPr>
                <w:rFonts w:hint="eastAsia" w:ascii="仿宋_GB2312" w:hAnsi="宋体" w:eastAsia="仿宋_GB2312" w:cs="仿宋_GB2312"/>
                <w:color w:val="auto"/>
                <w:sz w:val="24"/>
                <w:szCs w:val="24"/>
                <w:lang w:val="en-US"/>
              </w:rPr>
            </w:pPr>
          </w:p>
        </w:tc>
      </w:tr>
      <w:tr w14:paraId="6DE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4DC900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（一）直接费用</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68256C1">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5066E3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1A9CCB3">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1258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72B6AEB">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29467D5">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1FBA87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02257CC2">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61B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6F06664">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（1）购置设备费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43FA4E75">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037431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4D323C3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附表1列示</w:t>
            </w:r>
          </w:p>
        </w:tc>
      </w:tr>
      <w:tr w14:paraId="687B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4221D142">
            <w:pPr>
              <w:keepNext w:val="0"/>
              <w:keepLines w:val="0"/>
              <w:widowControl w:val="0"/>
              <w:suppressLineNumbers w:val="0"/>
              <w:snapToGrid w:val="0"/>
              <w:spacing w:before="0" w:beforeAutospacing="0" w:after="0" w:afterAutospacing="0" w:line="260" w:lineRule="exact"/>
              <w:ind w:left="0" w:right="0" w:firstLine="595" w:firstLineChars="350"/>
              <w:jc w:val="both"/>
              <w:rPr>
                <w:rFonts w:hint="eastAsia" w:ascii="宋体" w:hAnsi="宋体" w:eastAsia="宋体" w:cs="宋体"/>
                <w:color w:val="auto"/>
                <w:spacing w:val="-20"/>
                <w:szCs w:val="21"/>
                <w:lang w:val="en-US"/>
              </w:rPr>
            </w:pPr>
            <w:r>
              <w:rPr>
                <w:rFonts w:hint="eastAsia" w:ascii="宋体" w:hAnsi="宋体" w:eastAsia="宋体" w:cs="宋体"/>
                <w:color w:val="auto"/>
                <w:spacing w:val="-20"/>
                <w:kern w:val="2"/>
                <w:sz w:val="21"/>
                <w:szCs w:val="21"/>
                <w:lang w:val="en-US" w:eastAsia="zh-CN" w:bidi="ar"/>
              </w:rPr>
              <w:t>①单价50万元（含）以上的设备</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5883BE8">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0C249EC">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22F8ED03">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653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9777671">
            <w:pPr>
              <w:keepNext w:val="0"/>
              <w:keepLines w:val="0"/>
              <w:widowControl w:val="0"/>
              <w:suppressLineNumbers w:val="0"/>
              <w:snapToGrid w:val="0"/>
              <w:spacing w:before="0" w:beforeAutospacing="0" w:after="0" w:afterAutospacing="0" w:line="260" w:lineRule="exact"/>
              <w:ind w:left="0" w:right="0" w:firstLine="630" w:firstLineChars="3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②单价50万元以下的设备</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F2B7E1E">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22D2666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4F1F5642">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36DB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FB3E3FD">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（2）试制设备费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8015071">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67EF1F0">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19702358">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1626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89E65AE">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（3）设备改造</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735763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7F5D3B9">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E732B2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2E59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6936FD5">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（4）租赁设备费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403AFDE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576C0D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2E98770">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5AF9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0CFDFA7">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2.业务费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B657797">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4137896D">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39FF47D9">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附表2列示</w:t>
            </w:r>
          </w:p>
        </w:tc>
      </w:tr>
      <w:tr w14:paraId="66F1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14454FE">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（1）材料费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60950F9">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51381B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3F6A313">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16AF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5FBDF1A">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原材料</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7EB7EE29">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4F51DBC">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5F15978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048E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9645201">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辅助材料</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2B4FB6F1">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719E0A6">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4C6D1420">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1A97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FE3FD4C">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低值易耗品</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1DCE97E3">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66C2313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6D5B7D8">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0B9F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FE163CF">
            <w:pPr>
              <w:keepNext w:val="0"/>
              <w:keepLines w:val="0"/>
              <w:widowControl w:val="0"/>
              <w:numPr>
                <w:ilvl w:val="0"/>
                <w:numId w:val="7"/>
              </w:numPr>
              <w:suppressLineNumbers w:val="0"/>
              <w:autoSpaceDE w:val="0"/>
              <w:autoSpaceDN w:val="0"/>
              <w:spacing w:before="0" w:beforeAutospacing="0" w:after="0" w:afterAutospacing="0" w:line="260" w:lineRule="exact"/>
              <w:ind w:left="0" w:right="0" w:firstLine="4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其它材料费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8699BE7">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B388E57">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29688FDD">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附测算明细</w:t>
            </w:r>
          </w:p>
        </w:tc>
      </w:tr>
      <w:tr w14:paraId="13AF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0874071F">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（2）测试化验加工费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E317061">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DA87886">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56D4EF2E">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7E7C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93D598F">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（3）燃料动力费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CB4ABDD">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531896A6">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6830C0F6">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B49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521DFC92">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（4）差旅费、会议费与国际合作交流费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2AFCEA5">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72B0E29">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71FCC43B">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3E5B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284E40D9">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（5）出版/文献/信息传播/知识产权事务费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C9DE0FD">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2EAEC8CA">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6DDEA95B">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0734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C0F38EA">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（6）其它费用</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6BF8CE8">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2C31D6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52300124">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1919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6012AD48">
            <w:pPr>
              <w:keepNext w:val="0"/>
              <w:keepLines w:val="0"/>
              <w:widowControl w:val="0"/>
              <w:suppressLineNumbers w:val="0"/>
              <w:autoSpaceDE w:val="0"/>
              <w:autoSpaceDN w:val="0"/>
              <w:spacing w:before="0" w:beforeAutospacing="0" w:after="0" w:afterAutospacing="0" w:line="260" w:lineRule="exact"/>
              <w:ind w:left="0" w:right="0" w:firstLine="315" w:firstLineChars="15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3、劳务费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6689CBF">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4861E110">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116EE97D">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4474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AA8D212">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（1）劳务费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57531DF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314B12DE">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64696EB8">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1746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73E1D6E3">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（2）专家咨询费</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60287632">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75F35EC7">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top"/>
          </w:tcPr>
          <w:p w14:paraId="2728CCBF">
            <w:pPr>
              <w:keepNext w:val="0"/>
              <w:keepLines w:val="0"/>
              <w:widowControl w:val="0"/>
              <w:suppressLineNumbers w:val="0"/>
              <w:autoSpaceDE w:val="0"/>
              <w:autoSpaceDN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6BBC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34373900">
            <w:pPr>
              <w:keepNext w:val="0"/>
              <w:keepLines w:val="0"/>
              <w:widowControl w:val="0"/>
              <w:suppressLineNumbers w:val="0"/>
              <w:autoSpaceDE w:val="0"/>
              <w:autoSpaceDN w:val="0"/>
              <w:spacing w:before="0" w:beforeAutospacing="0" w:after="0" w:afterAutospacing="0" w:line="26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（二）间接费用</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338FF7CF">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single" w:color="auto" w:sz="4" w:space="0"/>
              <w:right w:val="thickThinSmallGap" w:color="auto" w:sz="24" w:space="0"/>
            </w:tcBorders>
            <w:shd w:val="clear" w:color="auto" w:fill="auto"/>
            <w:vAlign w:val="center"/>
          </w:tcPr>
          <w:p w14:paraId="1E6D6B1C">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0A5ECC46">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zCs w:val="21"/>
                <w:lang w:val="en-US"/>
              </w:rPr>
            </w:pPr>
          </w:p>
        </w:tc>
      </w:tr>
      <w:tr w14:paraId="58FF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 w:hRule="atLeast"/>
          <w:jc w:val="center"/>
        </w:trPr>
        <w:tc>
          <w:tcPr>
            <w:tcW w:w="3830" w:type="dxa"/>
            <w:tcBorders>
              <w:top w:val="single" w:color="auto" w:sz="4" w:space="0"/>
              <w:left w:val="single" w:color="auto" w:sz="4" w:space="0"/>
              <w:bottom w:val="single" w:color="auto" w:sz="4" w:space="0"/>
              <w:right w:val="single" w:color="auto" w:sz="4" w:space="0"/>
            </w:tcBorders>
            <w:shd w:val="clear" w:color="auto" w:fill="auto"/>
            <w:vAlign w:val="center"/>
          </w:tcPr>
          <w:p w14:paraId="1998B6C5">
            <w:pPr>
              <w:keepNext w:val="0"/>
              <w:keepLines w:val="0"/>
              <w:widowControl w:val="0"/>
              <w:suppressLineNumbers w:val="0"/>
              <w:autoSpaceDE w:val="0"/>
              <w:autoSpaceDN w:val="0"/>
              <w:spacing w:before="0" w:beforeAutospacing="0" w:after="0" w:afterAutospacing="0" w:line="260" w:lineRule="exact"/>
              <w:ind w:left="0" w:right="0" w:firstLine="210" w:firstLineChars="100"/>
              <w:jc w:val="both"/>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其中:绩效支出</w:t>
            </w:r>
          </w:p>
        </w:tc>
        <w:tc>
          <w:tcPr>
            <w:tcW w:w="1276" w:type="dxa"/>
            <w:tcBorders>
              <w:top w:val="single" w:color="auto" w:sz="4" w:space="0"/>
              <w:left w:val="single" w:color="auto" w:sz="4" w:space="0"/>
              <w:bottom w:val="single" w:color="auto" w:sz="4" w:space="0"/>
              <w:right w:val="thinThickSmallGap" w:color="auto" w:sz="24" w:space="0"/>
            </w:tcBorders>
            <w:shd w:val="clear" w:color="auto" w:fill="auto"/>
            <w:vAlign w:val="center"/>
          </w:tcPr>
          <w:p w14:paraId="01EC3371">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2170" w:type="dxa"/>
            <w:tcBorders>
              <w:top w:val="single" w:color="auto" w:sz="4" w:space="0"/>
              <w:left w:val="thinThickSmallGap" w:color="auto" w:sz="24" w:space="0"/>
              <w:bottom w:val="thickThinSmallGap" w:color="auto" w:sz="24" w:space="0"/>
              <w:right w:val="thickThinSmallGap" w:color="auto" w:sz="24" w:space="0"/>
            </w:tcBorders>
            <w:shd w:val="clear" w:color="auto" w:fill="auto"/>
            <w:vAlign w:val="center"/>
          </w:tcPr>
          <w:p w14:paraId="76E1BC66">
            <w:pPr>
              <w:keepNext w:val="0"/>
              <w:keepLines w:val="0"/>
              <w:widowControl w:val="0"/>
              <w:suppressLineNumbers w:val="0"/>
              <w:snapToGrid w:val="0"/>
              <w:spacing w:before="0" w:beforeAutospacing="0" w:after="0" w:afterAutospacing="0" w:line="260" w:lineRule="exact"/>
              <w:ind w:left="0" w:right="0"/>
              <w:jc w:val="both"/>
              <w:rPr>
                <w:rFonts w:hint="eastAsia" w:ascii="宋体" w:hAnsi="宋体" w:eastAsia="宋体" w:cs="宋体"/>
                <w:color w:val="auto"/>
                <w:szCs w:val="21"/>
                <w:lang w:val="en-US"/>
              </w:rPr>
            </w:pPr>
          </w:p>
        </w:tc>
        <w:tc>
          <w:tcPr>
            <w:tcW w:w="1657" w:type="dxa"/>
            <w:tcBorders>
              <w:top w:val="single" w:color="auto" w:sz="4" w:space="0"/>
              <w:left w:val="thickThinSmallGap" w:color="auto" w:sz="24" w:space="0"/>
              <w:bottom w:val="single" w:color="auto" w:sz="4" w:space="0"/>
              <w:right w:val="single" w:color="auto" w:sz="4" w:space="0"/>
            </w:tcBorders>
            <w:shd w:val="clear" w:color="auto" w:fill="auto"/>
            <w:vAlign w:val="center"/>
          </w:tcPr>
          <w:p w14:paraId="1B7CB8B7">
            <w:pPr>
              <w:keepNext w:val="0"/>
              <w:keepLines w:val="0"/>
              <w:widowControl w:val="0"/>
              <w:suppressLineNumbers w:val="0"/>
              <w:snapToGrid w:val="0"/>
              <w:spacing w:before="0" w:beforeAutospacing="0" w:after="0" w:afterAutospacing="0" w:line="260" w:lineRule="exact"/>
              <w:ind w:left="0" w:right="0"/>
              <w:jc w:val="center"/>
              <w:rPr>
                <w:rFonts w:hint="eastAsia" w:ascii="宋体" w:hAnsi="宋体" w:eastAsia="宋体" w:cs="宋体"/>
                <w:color w:val="auto"/>
                <w:spacing w:val="-20"/>
                <w:szCs w:val="21"/>
                <w:lang w:val="en-US"/>
              </w:rPr>
            </w:pPr>
          </w:p>
        </w:tc>
      </w:tr>
    </w:tbl>
    <w:p w14:paraId="63E4F821">
      <w:pPr>
        <w:spacing w:line="360" w:lineRule="auto"/>
        <w:rPr>
          <w:rFonts w:hint="eastAsia" w:ascii="宋体" w:hAnsi="宋体" w:eastAsia="宋体" w:cs="Times New Roman"/>
          <w:color w:val="auto"/>
          <w:kern w:val="2"/>
          <w:sz w:val="24"/>
          <w:szCs w:val="24"/>
          <w:lang w:val="en-US" w:eastAsia="zh-CN" w:bidi="ar"/>
        </w:rPr>
        <w:sectPr>
          <w:pgSz w:w="11906" w:h="16838"/>
          <w:pgMar w:top="1440" w:right="1531" w:bottom="1440" w:left="1531" w:header="851" w:footer="850" w:gutter="0"/>
          <w:pgNumType w:fmt="numberInDash"/>
          <w:cols w:space="425" w:num="1"/>
          <w:docGrid w:type="lines" w:linePitch="312" w:charSpace="0"/>
        </w:sectPr>
      </w:pPr>
    </w:p>
    <w:p w14:paraId="0A43698F">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color w:val="auto"/>
          <w:sz w:val="28"/>
          <w:szCs w:val="24"/>
          <w:lang w:val="en-US"/>
        </w:rPr>
      </w:pPr>
      <w:r>
        <w:rPr>
          <w:rFonts w:hint="eastAsia" w:ascii="仿宋_GB2312" w:hAnsi="宋体" w:eastAsia="仿宋_GB2312" w:cs="仿宋_GB2312"/>
          <w:color w:val="auto"/>
          <w:kern w:val="2"/>
          <w:sz w:val="28"/>
          <w:szCs w:val="24"/>
          <w:lang w:val="en-US" w:eastAsia="zh-CN" w:bidi="ar"/>
        </w:rPr>
        <w:t>附表1</w:t>
      </w:r>
    </w:p>
    <w:p w14:paraId="3F803390">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bCs/>
          <w:color w:val="auto"/>
          <w:sz w:val="36"/>
          <w:szCs w:val="36"/>
          <w:lang w:val="en-US"/>
        </w:rPr>
      </w:pPr>
      <w:r>
        <w:rPr>
          <w:rFonts w:hint="eastAsia" w:ascii="黑体" w:hAnsi="宋体" w:eastAsia="黑体" w:cs="黑体"/>
          <w:bCs/>
          <w:color w:val="auto"/>
          <w:kern w:val="2"/>
          <w:sz w:val="36"/>
          <w:szCs w:val="36"/>
          <w:lang w:val="en-US" w:eastAsia="zh-CN" w:bidi="ar"/>
        </w:rPr>
        <w:t>设备费——购置/试制设备预算明细表</w:t>
      </w:r>
    </w:p>
    <w:p w14:paraId="63931FA0">
      <w:pPr>
        <w:keepNext w:val="0"/>
        <w:keepLines w:val="0"/>
        <w:widowControl w:val="0"/>
        <w:suppressLineNumbers w:val="0"/>
        <w:spacing w:before="0" w:beforeAutospacing="0" w:after="0" w:afterAutospacing="0"/>
        <w:ind w:left="0" w:right="0"/>
        <w:jc w:val="right"/>
        <w:rPr>
          <w:rFonts w:hint="eastAsia" w:ascii="仿宋_GB2312" w:hAnsi="宋体" w:eastAsia="仿宋_GB2312" w:cs="仿宋_GB2312"/>
          <w:color w:val="auto"/>
          <w:sz w:val="24"/>
          <w:szCs w:val="24"/>
          <w:lang w:val="en-US"/>
        </w:rPr>
      </w:pPr>
      <w:r>
        <w:rPr>
          <w:rFonts w:hint="eastAsia" w:ascii="仿宋_GB2312" w:hAnsi="宋体" w:eastAsia="仿宋_GB2312" w:cs="仿宋_GB2312"/>
          <w:color w:val="auto"/>
          <w:kern w:val="2"/>
          <w:sz w:val="24"/>
          <w:szCs w:val="24"/>
          <w:lang w:val="en-US" w:eastAsia="zh-CN" w:bidi="ar"/>
        </w:rPr>
        <w:t>单位：万元（保留两位小数）</w:t>
      </w:r>
    </w:p>
    <w:tbl>
      <w:tblPr>
        <w:tblStyle w:val="8"/>
        <w:tblW w:w="0" w:type="auto"/>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150"/>
        <w:gridCol w:w="900"/>
        <w:gridCol w:w="1150"/>
        <w:gridCol w:w="730"/>
        <w:gridCol w:w="800"/>
        <w:gridCol w:w="944"/>
        <w:gridCol w:w="944"/>
        <w:gridCol w:w="945"/>
        <w:gridCol w:w="937"/>
        <w:gridCol w:w="760"/>
        <w:gridCol w:w="930"/>
        <w:gridCol w:w="1410"/>
        <w:gridCol w:w="970"/>
        <w:gridCol w:w="1048"/>
      </w:tblGrid>
      <w:tr w14:paraId="209C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1" w:hRule="atLeast"/>
        </w:trPr>
        <w:tc>
          <w:tcPr>
            <w:tcW w:w="1427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1A7E26">
            <w:pPr>
              <w:keepNext w:val="0"/>
              <w:keepLines w:val="0"/>
              <w:widowControl/>
              <w:suppressLineNumbers w:val="0"/>
              <w:spacing w:before="0" w:beforeAutospacing="0" w:after="0" w:afterAutospacing="0" w:line="220" w:lineRule="atLeast"/>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填表说明：1.设备分类：购置、试制；</w:t>
            </w:r>
          </w:p>
          <w:p w14:paraId="0919AB87">
            <w:pPr>
              <w:keepNext w:val="0"/>
              <w:keepLines w:val="0"/>
              <w:widowControl/>
              <w:suppressLineNumbers w:val="0"/>
              <w:spacing w:before="0" w:beforeAutospacing="0" w:after="0" w:afterAutospacing="0" w:line="220" w:lineRule="atLeast"/>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xml:space="preserve">          2.购置设备类型：通用、专用；</w:t>
            </w:r>
          </w:p>
          <w:p w14:paraId="75AB4F68">
            <w:pPr>
              <w:keepNext w:val="0"/>
              <w:keepLines w:val="0"/>
              <w:widowControl/>
              <w:suppressLineNumbers w:val="0"/>
              <w:spacing w:before="0" w:beforeAutospacing="0" w:after="0" w:afterAutospacing="0" w:line="220" w:lineRule="atLeast"/>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xml:space="preserve">          3.试制设备不需填列本表（11）列、（12）列、（13）列、（14）列；</w:t>
            </w:r>
          </w:p>
          <w:p w14:paraId="33479322">
            <w:pPr>
              <w:keepNext w:val="0"/>
              <w:keepLines w:val="0"/>
              <w:widowControl/>
              <w:suppressLineNumbers w:val="0"/>
              <w:spacing w:before="0" w:beforeAutospacing="0" w:after="0" w:afterAutospacing="0" w:line="220" w:lineRule="atLeast"/>
              <w:ind w:left="0" w:right="0" w:firstLine="1000" w:firstLineChars="50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4.设备单价的单位为万元/台套，设备数量的单位为台套，本表（6）列合计数=（4）列×（5）列；</w:t>
            </w:r>
          </w:p>
          <w:p w14:paraId="36528725">
            <w:pPr>
              <w:keepNext w:val="0"/>
              <w:keepLines w:val="0"/>
              <w:widowControl/>
              <w:suppressLineNumbers w:val="0"/>
              <w:spacing w:before="0" w:beforeAutospacing="0" w:after="0" w:afterAutospacing="0" w:line="220" w:lineRule="atLeast"/>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xml:space="preserve">          5.单价50万元以下的设备不用填写；</w:t>
            </w:r>
          </w:p>
          <w:p w14:paraId="22BC4C24">
            <w:pPr>
              <w:keepNext w:val="0"/>
              <w:keepLines w:val="0"/>
              <w:widowControl/>
              <w:suppressLineNumbers w:val="0"/>
              <w:spacing w:before="0" w:beforeAutospacing="0" w:after="0" w:afterAutospacing="0" w:line="220" w:lineRule="atLeast"/>
              <w:ind w:left="0" w:right="0" w:firstLine="1000" w:firstLineChars="50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6.本表只填写使用自治区财政科研项目资金购置（试制）的设备。</w:t>
            </w:r>
          </w:p>
        </w:tc>
      </w:tr>
      <w:tr w14:paraId="1C32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59" w:type="dxa"/>
            <w:vMerge w:val="restart"/>
            <w:tcBorders>
              <w:top w:val="nil"/>
              <w:left w:val="single" w:color="000000" w:sz="4" w:space="0"/>
              <w:bottom w:val="single" w:color="000000" w:sz="4" w:space="0"/>
              <w:right w:val="single" w:color="000000" w:sz="4" w:space="0"/>
            </w:tcBorders>
            <w:shd w:val="clear" w:color="auto" w:fill="auto"/>
            <w:vAlign w:val="center"/>
          </w:tcPr>
          <w:p w14:paraId="66D9E77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序号</w:t>
            </w:r>
          </w:p>
        </w:tc>
        <w:tc>
          <w:tcPr>
            <w:tcW w:w="1150" w:type="dxa"/>
            <w:vMerge w:val="restart"/>
            <w:tcBorders>
              <w:top w:val="single" w:color="000000" w:sz="4" w:space="0"/>
              <w:left w:val="nil"/>
              <w:bottom w:val="single" w:color="000000" w:sz="4" w:space="0"/>
              <w:right w:val="single" w:color="000000" w:sz="4" w:space="0"/>
            </w:tcBorders>
            <w:shd w:val="clear" w:color="auto" w:fill="auto"/>
            <w:vAlign w:val="center"/>
          </w:tcPr>
          <w:p w14:paraId="5BB190D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设备名称</w:t>
            </w:r>
          </w:p>
        </w:tc>
        <w:tc>
          <w:tcPr>
            <w:tcW w:w="900" w:type="dxa"/>
            <w:vMerge w:val="restart"/>
            <w:tcBorders>
              <w:top w:val="single" w:color="000000" w:sz="4" w:space="0"/>
              <w:left w:val="nil"/>
              <w:bottom w:val="single" w:color="000000" w:sz="4" w:space="0"/>
              <w:right w:val="single" w:color="000000" w:sz="4" w:space="0"/>
            </w:tcBorders>
            <w:shd w:val="clear" w:color="auto" w:fill="auto"/>
            <w:vAlign w:val="center"/>
          </w:tcPr>
          <w:p w14:paraId="4A5985F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设备</w:t>
            </w:r>
          </w:p>
          <w:p w14:paraId="30EA381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分类</w:t>
            </w:r>
          </w:p>
        </w:tc>
        <w:tc>
          <w:tcPr>
            <w:tcW w:w="1150" w:type="dxa"/>
            <w:vMerge w:val="restart"/>
            <w:tcBorders>
              <w:top w:val="single" w:color="000000" w:sz="4" w:space="0"/>
              <w:left w:val="nil"/>
              <w:bottom w:val="single" w:color="000000" w:sz="4" w:space="0"/>
              <w:right w:val="single" w:color="000000" w:sz="4" w:space="0"/>
            </w:tcBorders>
            <w:shd w:val="clear" w:color="auto" w:fill="auto"/>
            <w:vAlign w:val="center"/>
          </w:tcPr>
          <w:p w14:paraId="2CB920E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功能和</w:t>
            </w:r>
          </w:p>
          <w:p w14:paraId="00E0F32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技术指标</w:t>
            </w:r>
          </w:p>
        </w:tc>
        <w:tc>
          <w:tcPr>
            <w:tcW w:w="730" w:type="dxa"/>
            <w:vMerge w:val="restart"/>
            <w:tcBorders>
              <w:top w:val="single" w:color="000000" w:sz="4" w:space="0"/>
              <w:left w:val="nil"/>
              <w:bottom w:val="single" w:color="000000" w:sz="4" w:space="0"/>
              <w:right w:val="single" w:color="000000" w:sz="4" w:space="0"/>
            </w:tcBorders>
            <w:shd w:val="clear" w:color="auto" w:fill="auto"/>
            <w:vAlign w:val="center"/>
          </w:tcPr>
          <w:p w14:paraId="6A5CBA6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 xml:space="preserve">单价              </w:t>
            </w:r>
          </w:p>
        </w:tc>
        <w:tc>
          <w:tcPr>
            <w:tcW w:w="800" w:type="dxa"/>
            <w:vMerge w:val="restart"/>
            <w:tcBorders>
              <w:top w:val="single" w:color="000000" w:sz="4" w:space="0"/>
              <w:left w:val="nil"/>
              <w:bottom w:val="single" w:color="000000" w:sz="4" w:space="0"/>
              <w:right w:val="single" w:color="000000" w:sz="4" w:space="0"/>
            </w:tcBorders>
            <w:shd w:val="clear" w:color="auto" w:fill="auto"/>
            <w:vAlign w:val="center"/>
          </w:tcPr>
          <w:p w14:paraId="23D1DC1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数量</w:t>
            </w:r>
          </w:p>
        </w:tc>
        <w:tc>
          <w:tcPr>
            <w:tcW w:w="944" w:type="dxa"/>
            <w:vMerge w:val="restart"/>
            <w:tcBorders>
              <w:top w:val="single" w:color="000000" w:sz="4" w:space="0"/>
              <w:left w:val="nil"/>
              <w:bottom w:val="single" w:color="000000" w:sz="4" w:space="0"/>
              <w:right w:val="single" w:color="000000" w:sz="4" w:space="0"/>
            </w:tcBorders>
            <w:shd w:val="clear" w:color="auto" w:fill="auto"/>
            <w:vAlign w:val="center"/>
          </w:tcPr>
          <w:p w14:paraId="71CFE55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金额</w:t>
            </w:r>
          </w:p>
        </w:tc>
        <w:tc>
          <w:tcPr>
            <w:tcW w:w="1889" w:type="dxa"/>
            <w:gridSpan w:val="2"/>
            <w:tcBorders>
              <w:top w:val="single" w:color="000000" w:sz="4" w:space="0"/>
              <w:left w:val="nil"/>
              <w:bottom w:val="single" w:color="auto" w:sz="4" w:space="0"/>
              <w:right w:val="single" w:color="000000" w:sz="4" w:space="0"/>
            </w:tcBorders>
            <w:shd w:val="clear" w:color="auto" w:fill="auto"/>
            <w:vAlign w:val="center"/>
          </w:tcPr>
          <w:p w14:paraId="2F5D3E6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仿宋_GB2312" w:hAnsi="宋体" w:eastAsia="仿宋_GB2312" w:cs="仿宋_GB2312"/>
                <w:color w:val="auto"/>
                <w:kern w:val="2"/>
                <w:sz w:val="24"/>
                <w:szCs w:val="24"/>
                <w:lang w:val="en-US" w:eastAsia="zh-CN" w:bidi="ar"/>
              </w:rPr>
              <w:t>经费渠道</w:t>
            </w:r>
          </w:p>
        </w:tc>
        <w:tc>
          <w:tcPr>
            <w:tcW w:w="937" w:type="dxa"/>
            <w:vMerge w:val="restart"/>
            <w:tcBorders>
              <w:top w:val="single" w:color="000000" w:sz="4" w:space="0"/>
              <w:left w:val="nil"/>
              <w:bottom w:val="single" w:color="000000" w:sz="4" w:space="0"/>
              <w:right w:val="single" w:color="auto" w:sz="4" w:space="0"/>
            </w:tcBorders>
            <w:shd w:val="clear" w:color="auto" w:fill="auto"/>
            <w:vAlign w:val="center"/>
          </w:tcPr>
          <w:p w14:paraId="7102A7C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购置或试制单位</w:t>
            </w:r>
          </w:p>
        </w:tc>
        <w:tc>
          <w:tcPr>
            <w:tcW w:w="76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714396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安置单位</w:t>
            </w:r>
          </w:p>
        </w:tc>
        <w:tc>
          <w:tcPr>
            <w:tcW w:w="930" w:type="dxa"/>
            <w:vMerge w:val="restart"/>
            <w:tcBorders>
              <w:top w:val="single" w:color="000000" w:sz="4" w:space="0"/>
              <w:left w:val="nil"/>
              <w:bottom w:val="single" w:color="000000" w:sz="4" w:space="0"/>
              <w:right w:val="single" w:color="000000" w:sz="4" w:space="0"/>
            </w:tcBorders>
            <w:shd w:val="clear" w:color="auto" w:fill="auto"/>
            <w:vAlign w:val="center"/>
          </w:tcPr>
          <w:p w14:paraId="1254E3E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购置设备类型</w:t>
            </w:r>
          </w:p>
        </w:tc>
        <w:tc>
          <w:tcPr>
            <w:tcW w:w="1410" w:type="dxa"/>
            <w:vMerge w:val="restart"/>
            <w:tcBorders>
              <w:top w:val="single" w:color="000000" w:sz="4" w:space="0"/>
              <w:left w:val="nil"/>
              <w:bottom w:val="single" w:color="000000" w:sz="4" w:space="0"/>
              <w:right w:val="single" w:color="000000" w:sz="4" w:space="0"/>
            </w:tcBorders>
            <w:shd w:val="clear" w:color="auto" w:fill="auto"/>
            <w:vAlign w:val="center"/>
          </w:tcPr>
          <w:p w14:paraId="6F769DA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主要生产厂家及国别</w:t>
            </w:r>
          </w:p>
        </w:tc>
        <w:tc>
          <w:tcPr>
            <w:tcW w:w="970" w:type="dxa"/>
            <w:vMerge w:val="restart"/>
            <w:tcBorders>
              <w:top w:val="single" w:color="000000" w:sz="4" w:space="0"/>
              <w:left w:val="nil"/>
              <w:bottom w:val="single" w:color="000000" w:sz="4" w:space="0"/>
              <w:right w:val="single" w:color="000000" w:sz="4" w:space="0"/>
            </w:tcBorders>
            <w:shd w:val="clear" w:color="auto" w:fill="auto"/>
            <w:vAlign w:val="center"/>
          </w:tcPr>
          <w:p w14:paraId="1287035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规格型号</w:t>
            </w:r>
          </w:p>
        </w:tc>
        <w:tc>
          <w:tcPr>
            <w:tcW w:w="1048" w:type="dxa"/>
            <w:vMerge w:val="restart"/>
            <w:tcBorders>
              <w:top w:val="single" w:color="000000" w:sz="4" w:space="0"/>
              <w:left w:val="nil"/>
              <w:bottom w:val="single" w:color="000000" w:sz="4" w:space="0"/>
              <w:right w:val="single" w:color="000000" w:sz="4" w:space="0"/>
            </w:tcBorders>
            <w:shd w:val="clear" w:color="auto" w:fill="auto"/>
            <w:vAlign w:val="center"/>
          </w:tcPr>
          <w:p w14:paraId="3C1C8CA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拟开放共享范围</w:t>
            </w:r>
          </w:p>
        </w:tc>
      </w:tr>
      <w:tr w14:paraId="45C4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59" w:type="dxa"/>
            <w:vMerge w:val="continue"/>
            <w:tcBorders>
              <w:top w:val="nil"/>
              <w:left w:val="single" w:color="000000" w:sz="4" w:space="0"/>
              <w:bottom w:val="single" w:color="000000" w:sz="4" w:space="0"/>
              <w:right w:val="single" w:color="000000" w:sz="4" w:space="0"/>
            </w:tcBorders>
            <w:shd w:val="clear" w:color="auto" w:fill="auto"/>
            <w:vAlign w:val="center"/>
          </w:tcPr>
          <w:p w14:paraId="1F94C0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50" w:type="dxa"/>
            <w:vMerge w:val="continue"/>
            <w:tcBorders>
              <w:top w:val="single" w:color="000000" w:sz="4" w:space="0"/>
              <w:left w:val="nil"/>
              <w:bottom w:val="single" w:color="000000" w:sz="4" w:space="0"/>
              <w:right w:val="single" w:color="000000" w:sz="4" w:space="0"/>
            </w:tcBorders>
            <w:shd w:val="clear" w:color="auto" w:fill="auto"/>
            <w:vAlign w:val="center"/>
          </w:tcPr>
          <w:p w14:paraId="2077C79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14:paraId="4585A19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50" w:type="dxa"/>
            <w:vMerge w:val="continue"/>
            <w:tcBorders>
              <w:top w:val="single" w:color="000000" w:sz="4" w:space="0"/>
              <w:left w:val="nil"/>
              <w:bottom w:val="single" w:color="000000" w:sz="4" w:space="0"/>
              <w:right w:val="single" w:color="000000" w:sz="4" w:space="0"/>
            </w:tcBorders>
            <w:shd w:val="clear" w:color="auto" w:fill="auto"/>
            <w:vAlign w:val="center"/>
          </w:tcPr>
          <w:p w14:paraId="00966D9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30" w:type="dxa"/>
            <w:vMerge w:val="continue"/>
            <w:tcBorders>
              <w:top w:val="single" w:color="000000" w:sz="4" w:space="0"/>
              <w:left w:val="nil"/>
              <w:bottom w:val="single" w:color="000000" w:sz="4" w:space="0"/>
              <w:right w:val="single" w:color="000000" w:sz="4" w:space="0"/>
            </w:tcBorders>
            <w:shd w:val="clear" w:color="auto" w:fill="auto"/>
            <w:vAlign w:val="center"/>
          </w:tcPr>
          <w:p w14:paraId="7ABCDDC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800" w:type="dxa"/>
            <w:vMerge w:val="continue"/>
            <w:tcBorders>
              <w:top w:val="single" w:color="000000" w:sz="4" w:space="0"/>
              <w:left w:val="nil"/>
              <w:bottom w:val="single" w:color="000000" w:sz="4" w:space="0"/>
              <w:right w:val="single" w:color="000000" w:sz="4" w:space="0"/>
            </w:tcBorders>
            <w:shd w:val="clear" w:color="auto" w:fill="auto"/>
            <w:vAlign w:val="center"/>
          </w:tcPr>
          <w:p w14:paraId="5045AFF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44" w:type="dxa"/>
            <w:vMerge w:val="continue"/>
            <w:tcBorders>
              <w:top w:val="single" w:color="000000" w:sz="4" w:space="0"/>
              <w:left w:val="nil"/>
              <w:bottom w:val="single" w:color="000000" w:sz="4" w:space="0"/>
              <w:right w:val="single" w:color="000000" w:sz="4" w:space="0"/>
            </w:tcBorders>
            <w:shd w:val="clear" w:color="auto" w:fill="auto"/>
            <w:vAlign w:val="center"/>
          </w:tcPr>
          <w:p w14:paraId="33B54A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44" w:type="dxa"/>
            <w:tcBorders>
              <w:top w:val="single" w:color="auto" w:sz="4" w:space="0"/>
              <w:left w:val="nil"/>
              <w:bottom w:val="single" w:color="000000" w:sz="4" w:space="0"/>
              <w:right w:val="single" w:color="auto" w:sz="4" w:space="0"/>
            </w:tcBorders>
            <w:shd w:val="clear" w:color="auto" w:fill="auto"/>
            <w:vAlign w:val="center"/>
          </w:tcPr>
          <w:p w14:paraId="194D2EA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自筹</w:t>
            </w:r>
          </w:p>
        </w:tc>
        <w:tc>
          <w:tcPr>
            <w:tcW w:w="945" w:type="dxa"/>
            <w:tcBorders>
              <w:top w:val="single" w:color="auto" w:sz="4" w:space="0"/>
              <w:left w:val="single" w:color="auto" w:sz="4" w:space="0"/>
              <w:bottom w:val="single" w:color="000000" w:sz="4" w:space="0"/>
              <w:right w:val="single" w:color="000000" w:sz="4" w:space="0"/>
            </w:tcBorders>
            <w:shd w:val="clear" w:color="auto" w:fill="auto"/>
            <w:vAlign w:val="center"/>
          </w:tcPr>
          <w:p w14:paraId="53828F9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财政资助经费</w:t>
            </w:r>
          </w:p>
        </w:tc>
        <w:tc>
          <w:tcPr>
            <w:tcW w:w="937" w:type="dxa"/>
            <w:vMerge w:val="continue"/>
            <w:tcBorders>
              <w:top w:val="single" w:color="000000" w:sz="4" w:space="0"/>
              <w:left w:val="nil"/>
              <w:bottom w:val="single" w:color="000000" w:sz="4" w:space="0"/>
              <w:right w:val="single" w:color="auto" w:sz="4" w:space="0"/>
            </w:tcBorders>
            <w:shd w:val="clear" w:color="auto" w:fill="auto"/>
            <w:vAlign w:val="center"/>
          </w:tcPr>
          <w:p w14:paraId="6653C7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6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4F869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14:paraId="12ECFF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410" w:type="dxa"/>
            <w:vMerge w:val="continue"/>
            <w:tcBorders>
              <w:top w:val="single" w:color="000000" w:sz="4" w:space="0"/>
              <w:left w:val="nil"/>
              <w:bottom w:val="single" w:color="000000" w:sz="4" w:space="0"/>
              <w:right w:val="single" w:color="000000" w:sz="4" w:space="0"/>
            </w:tcBorders>
            <w:shd w:val="clear" w:color="auto" w:fill="auto"/>
            <w:vAlign w:val="center"/>
          </w:tcPr>
          <w:p w14:paraId="766D74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70" w:type="dxa"/>
            <w:vMerge w:val="continue"/>
            <w:tcBorders>
              <w:top w:val="single" w:color="000000" w:sz="4" w:space="0"/>
              <w:left w:val="nil"/>
              <w:bottom w:val="single" w:color="000000" w:sz="4" w:space="0"/>
              <w:right w:val="single" w:color="000000" w:sz="4" w:space="0"/>
            </w:tcBorders>
            <w:shd w:val="clear" w:color="auto" w:fill="auto"/>
            <w:vAlign w:val="center"/>
          </w:tcPr>
          <w:p w14:paraId="016BE6A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8" w:type="dxa"/>
            <w:vMerge w:val="continue"/>
            <w:tcBorders>
              <w:top w:val="single" w:color="000000" w:sz="4" w:space="0"/>
              <w:left w:val="nil"/>
              <w:bottom w:val="single" w:color="000000" w:sz="4" w:space="0"/>
              <w:right w:val="single" w:color="000000" w:sz="4" w:space="0"/>
            </w:tcBorders>
            <w:shd w:val="clear" w:color="auto" w:fill="auto"/>
            <w:vAlign w:val="center"/>
          </w:tcPr>
          <w:p w14:paraId="3B1E92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5B1B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659" w:type="dxa"/>
            <w:vMerge w:val="continue"/>
            <w:tcBorders>
              <w:top w:val="nil"/>
              <w:left w:val="single" w:color="000000" w:sz="4" w:space="0"/>
              <w:bottom w:val="single" w:color="000000" w:sz="4" w:space="0"/>
              <w:right w:val="single" w:color="000000" w:sz="4" w:space="0"/>
            </w:tcBorders>
            <w:shd w:val="clear" w:color="auto" w:fill="auto"/>
            <w:vAlign w:val="center"/>
          </w:tcPr>
          <w:p w14:paraId="1564F11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74C3A77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F1036B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（2）</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40714A8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（3）</w:t>
            </w:r>
          </w:p>
        </w:tc>
        <w:tc>
          <w:tcPr>
            <w:tcW w:w="730" w:type="dxa"/>
            <w:tcBorders>
              <w:top w:val="single" w:color="000000" w:sz="4" w:space="0"/>
              <w:left w:val="nil"/>
              <w:bottom w:val="single" w:color="000000" w:sz="4" w:space="0"/>
              <w:right w:val="single" w:color="000000" w:sz="4" w:space="0"/>
            </w:tcBorders>
            <w:shd w:val="clear" w:color="auto" w:fill="auto"/>
            <w:vAlign w:val="center"/>
          </w:tcPr>
          <w:p w14:paraId="00CAE07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（4）</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2F469FA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（5）</w:t>
            </w:r>
          </w:p>
        </w:tc>
        <w:tc>
          <w:tcPr>
            <w:tcW w:w="944" w:type="dxa"/>
            <w:tcBorders>
              <w:top w:val="single" w:color="000000" w:sz="4" w:space="0"/>
              <w:left w:val="nil"/>
              <w:bottom w:val="single" w:color="000000" w:sz="4" w:space="0"/>
              <w:right w:val="single" w:color="000000" w:sz="4" w:space="0"/>
            </w:tcBorders>
            <w:shd w:val="clear" w:color="auto" w:fill="auto"/>
            <w:vAlign w:val="center"/>
          </w:tcPr>
          <w:p w14:paraId="52C9BEA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（6）</w:t>
            </w:r>
          </w:p>
        </w:tc>
        <w:tc>
          <w:tcPr>
            <w:tcW w:w="944" w:type="dxa"/>
            <w:tcBorders>
              <w:top w:val="single" w:color="000000" w:sz="4" w:space="0"/>
              <w:left w:val="nil"/>
              <w:bottom w:val="single" w:color="000000" w:sz="4" w:space="0"/>
              <w:right w:val="single" w:color="auto" w:sz="4" w:space="0"/>
            </w:tcBorders>
            <w:shd w:val="clear" w:color="auto" w:fill="auto"/>
            <w:vAlign w:val="center"/>
          </w:tcPr>
          <w:p w14:paraId="60FBB4E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（7）</w:t>
            </w:r>
          </w:p>
        </w:tc>
        <w:tc>
          <w:tcPr>
            <w:tcW w:w="945" w:type="dxa"/>
            <w:tcBorders>
              <w:top w:val="single" w:color="000000" w:sz="4" w:space="0"/>
              <w:left w:val="single" w:color="auto" w:sz="4" w:space="0"/>
              <w:bottom w:val="single" w:color="000000" w:sz="4" w:space="0"/>
              <w:right w:val="single" w:color="000000" w:sz="4" w:space="0"/>
            </w:tcBorders>
            <w:shd w:val="clear" w:color="auto" w:fill="auto"/>
            <w:vAlign w:val="center"/>
          </w:tcPr>
          <w:p w14:paraId="3BAD8FD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（8）</w:t>
            </w:r>
          </w:p>
        </w:tc>
        <w:tc>
          <w:tcPr>
            <w:tcW w:w="937" w:type="dxa"/>
            <w:tcBorders>
              <w:top w:val="single" w:color="000000" w:sz="4" w:space="0"/>
              <w:left w:val="nil"/>
              <w:bottom w:val="single" w:color="000000" w:sz="4" w:space="0"/>
              <w:right w:val="single" w:color="auto" w:sz="4" w:space="0"/>
            </w:tcBorders>
            <w:shd w:val="clear" w:color="auto" w:fill="auto"/>
            <w:vAlign w:val="center"/>
          </w:tcPr>
          <w:p w14:paraId="487039D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（9）</w:t>
            </w:r>
          </w:p>
        </w:tc>
        <w:tc>
          <w:tcPr>
            <w:tcW w:w="760" w:type="dxa"/>
            <w:tcBorders>
              <w:top w:val="single" w:color="000000" w:sz="4" w:space="0"/>
              <w:left w:val="single" w:color="auto" w:sz="4" w:space="0"/>
              <w:bottom w:val="single" w:color="000000" w:sz="4" w:space="0"/>
              <w:right w:val="single" w:color="000000" w:sz="4" w:space="0"/>
            </w:tcBorders>
            <w:shd w:val="clear" w:color="auto" w:fill="auto"/>
            <w:vAlign w:val="center"/>
          </w:tcPr>
          <w:p w14:paraId="41C084E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（10）</w:t>
            </w:r>
          </w:p>
        </w:tc>
        <w:tc>
          <w:tcPr>
            <w:tcW w:w="930" w:type="dxa"/>
            <w:tcBorders>
              <w:top w:val="single" w:color="000000" w:sz="4" w:space="0"/>
              <w:left w:val="nil"/>
              <w:bottom w:val="single" w:color="000000" w:sz="4" w:space="0"/>
              <w:right w:val="single" w:color="000000" w:sz="4" w:space="0"/>
            </w:tcBorders>
            <w:shd w:val="clear" w:color="auto" w:fill="auto"/>
            <w:vAlign w:val="center"/>
          </w:tcPr>
          <w:p w14:paraId="58BA273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（11）</w:t>
            </w:r>
          </w:p>
        </w:tc>
        <w:tc>
          <w:tcPr>
            <w:tcW w:w="1410" w:type="dxa"/>
            <w:tcBorders>
              <w:top w:val="single" w:color="000000" w:sz="4" w:space="0"/>
              <w:left w:val="nil"/>
              <w:bottom w:val="single" w:color="000000" w:sz="4" w:space="0"/>
              <w:right w:val="single" w:color="000000" w:sz="4" w:space="0"/>
            </w:tcBorders>
            <w:shd w:val="clear" w:color="auto" w:fill="auto"/>
            <w:vAlign w:val="center"/>
          </w:tcPr>
          <w:p w14:paraId="49DBF3C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（12）</w:t>
            </w:r>
          </w:p>
        </w:tc>
        <w:tc>
          <w:tcPr>
            <w:tcW w:w="970" w:type="dxa"/>
            <w:tcBorders>
              <w:top w:val="single" w:color="000000" w:sz="4" w:space="0"/>
              <w:left w:val="nil"/>
              <w:bottom w:val="single" w:color="000000" w:sz="4" w:space="0"/>
              <w:right w:val="single" w:color="000000" w:sz="4" w:space="0"/>
            </w:tcBorders>
            <w:shd w:val="clear" w:color="auto" w:fill="auto"/>
            <w:vAlign w:val="center"/>
          </w:tcPr>
          <w:p w14:paraId="7CBADC0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（13）</w:t>
            </w:r>
          </w:p>
        </w:tc>
        <w:tc>
          <w:tcPr>
            <w:tcW w:w="1048" w:type="dxa"/>
            <w:tcBorders>
              <w:top w:val="single" w:color="000000" w:sz="4" w:space="0"/>
              <w:left w:val="nil"/>
              <w:bottom w:val="single" w:color="000000" w:sz="4" w:space="0"/>
              <w:right w:val="single" w:color="000000" w:sz="4" w:space="0"/>
            </w:tcBorders>
            <w:shd w:val="clear" w:color="auto" w:fill="auto"/>
            <w:vAlign w:val="center"/>
          </w:tcPr>
          <w:p w14:paraId="27149BF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（14）</w:t>
            </w:r>
          </w:p>
        </w:tc>
      </w:tr>
      <w:tr w14:paraId="6452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59" w:type="dxa"/>
            <w:tcBorders>
              <w:top w:val="single" w:color="000000" w:sz="4" w:space="0"/>
              <w:left w:val="single" w:color="000000" w:sz="4" w:space="0"/>
              <w:bottom w:val="single" w:color="auto" w:sz="4" w:space="0"/>
              <w:right w:val="single" w:color="000000" w:sz="4" w:space="0"/>
            </w:tcBorders>
            <w:shd w:val="clear" w:color="auto" w:fill="auto"/>
            <w:vAlign w:val="bottom"/>
          </w:tcPr>
          <w:p w14:paraId="3B22561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150" w:type="dxa"/>
            <w:tcBorders>
              <w:top w:val="single" w:color="000000" w:sz="4" w:space="0"/>
              <w:left w:val="nil"/>
              <w:bottom w:val="single" w:color="auto" w:sz="4" w:space="0"/>
              <w:right w:val="single" w:color="000000" w:sz="4" w:space="0"/>
            </w:tcBorders>
            <w:shd w:val="clear" w:color="auto" w:fill="auto"/>
            <w:vAlign w:val="bottom"/>
          </w:tcPr>
          <w:p w14:paraId="1F5DB1B9">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00" w:type="dxa"/>
            <w:tcBorders>
              <w:top w:val="single" w:color="000000" w:sz="4" w:space="0"/>
              <w:left w:val="nil"/>
              <w:bottom w:val="single" w:color="auto" w:sz="4" w:space="0"/>
              <w:right w:val="single" w:color="000000" w:sz="4" w:space="0"/>
            </w:tcBorders>
            <w:shd w:val="clear" w:color="auto" w:fill="auto"/>
            <w:vAlign w:val="bottom"/>
          </w:tcPr>
          <w:p w14:paraId="2B12AE03">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150" w:type="dxa"/>
            <w:tcBorders>
              <w:top w:val="single" w:color="000000" w:sz="4" w:space="0"/>
              <w:left w:val="nil"/>
              <w:bottom w:val="single" w:color="auto" w:sz="4" w:space="0"/>
              <w:right w:val="single" w:color="000000" w:sz="4" w:space="0"/>
            </w:tcBorders>
            <w:shd w:val="clear" w:color="auto" w:fill="auto"/>
            <w:vAlign w:val="bottom"/>
          </w:tcPr>
          <w:p w14:paraId="7BD51C0B">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730" w:type="dxa"/>
            <w:tcBorders>
              <w:top w:val="single" w:color="000000" w:sz="4" w:space="0"/>
              <w:left w:val="nil"/>
              <w:bottom w:val="single" w:color="auto" w:sz="4" w:space="0"/>
              <w:right w:val="single" w:color="000000" w:sz="4" w:space="0"/>
            </w:tcBorders>
            <w:shd w:val="clear" w:color="auto" w:fill="auto"/>
            <w:vAlign w:val="bottom"/>
          </w:tcPr>
          <w:p w14:paraId="7B8C6660">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800" w:type="dxa"/>
            <w:tcBorders>
              <w:top w:val="single" w:color="000000" w:sz="4" w:space="0"/>
              <w:left w:val="nil"/>
              <w:bottom w:val="single" w:color="auto" w:sz="4" w:space="0"/>
              <w:right w:val="single" w:color="000000" w:sz="4" w:space="0"/>
            </w:tcBorders>
            <w:shd w:val="clear" w:color="auto" w:fill="auto"/>
            <w:vAlign w:val="bottom"/>
          </w:tcPr>
          <w:p w14:paraId="43F74ECE">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44" w:type="dxa"/>
            <w:tcBorders>
              <w:top w:val="single" w:color="000000" w:sz="4" w:space="0"/>
              <w:left w:val="nil"/>
              <w:bottom w:val="single" w:color="auto" w:sz="4" w:space="0"/>
              <w:right w:val="single" w:color="000000" w:sz="4" w:space="0"/>
            </w:tcBorders>
            <w:shd w:val="clear" w:color="auto" w:fill="auto"/>
            <w:vAlign w:val="bottom"/>
          </w:tcPr>
          <w:p w14:paraId="691BAC1B">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44" w:type="dxa"/>
            <w:tcBorders>
              <w:top w:val="single" w:color="000000" w:sz="4" w:space="0"/>
              <w:left w:val="nil"/>
              <w:bottom w:val="single" w:color="auto" w:sz="4" w:space="0"/>
              <w:right w:val="single" w:color="auto" w:sz="4" w:space="0"/>
            </w:tcBorders>
            <w:shd w:val="clear" w:color="auto" w:fill="auto"/>
            <w:vAlign w:val="bottom"/>
          </w:tcPr>
          <w:p w14:paraId="0FDE4911">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45" w:type="dxa"/>
            <w:tcBorders>
              <w:top w:val="single" w:color="000000" w:sz="4" w:space="0"/>
              <w:left w:val="single" w:color="auto" w:sz="4" w:space="0"/>
              <w:bottom w:val="single" w:color="auto" w:sz="4" w:space="0"/>
              <w:right w:val="single" w:color="000000" w:sz="4" w:space="0"/>
            </w:tcBorders>
            <w:shd w:val="clear" w:color="auto" w:fill="auto"/>
            <w:vAlign w:val="bottom"/>
          </w:tcPr>
          <w:p w14:paraId="6E8A5D3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937" w:type="dxa"/>
            <w:tcBorders>
              <w:top w:val="single" w:color="000000" w:sz="4" w:space="0"/>
              <w:left w:val="nil"/>
              <w:bottom w:val="single" w:color="auto" w:sz="4" w:space="0"/>
              <w:right w:val="single" w:color="auto" w:sz="4" w:space="0"/>
            </w:tcBorders>
            <w:shd w:val="clear" w:color="auto" w:fill="auto"/>
            <w:vAlign w:val="bottom"/>
          </w:tcPr>
          <w:p w14:paraId="46EBA02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760" w:type="dxa"/>
            <w:tcBorders>
              <w:top w:val="single" w:color="000000" w:sz="4" w:space="0"/>
              <w:left w:val="single" w:color="auto" w:sz="4" w:space="0"/>
              <w:bottom w:val="single" w:color="auto" w:sz="4" w:space="0"/>
              <w:right w:val="single" w:color="000000" w:sz="4" w:space="0"/>
            </w:tcBorders>
            <w:shd w:val="clear" w:color="auto" w:fill="auto"/>
            <w:vAlign w:val="bottom"/>
          </w:tcPr>
          <w:p w14:paraId="5866D4AD">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930" w:type="dxa"/>
            <w:tcBorders>
              <w:top w:val="single" w:color="000000" w:sz="4" w:space="0"/>
              <w:left w:val="nil"/>
              <w:bottom w:val="single" w:color="auto" w:sz="4" w:space="0"/>
              <w:right w:val="single" w:color="000000" w:sz="4" w:space="0"/>
            </w:tcBorders>
            <w:shd w:val="clear" w:color="auto" w:fill="auto"/>
            <w:vAlign w:val="bottom"/>
          </w:tcPr>
          <w:p w14:paraId="01DBBAA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410" w:type="dxa"/>
            <w:tcBorders>
              <w:top w:val="single" w:color="000000" w:sz="4" w:space="0"/>
              <w:left w:val="nil"/>
              <w:bottom w:val="single" w:color="auto" w:sz="4" w:space="0"/>
              <w:right w:val="single" w:color="000000" w:sz="4" w:space="0"/>
            </w:tcBorders>
            <w:shd w:val="clear" w:color="auto" w:fill="auto"/>
            <w:vAlign w:val="bottom"/>
          </w:tcPr>
          <w:p w14:paraId="0C3576A9">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70" w:type="dxa"/>
            <w:tcBorders>
              <w:top w:val="single" w:color="000000" w:sz="4" w:space="0"/>
              <w:left w:val="nil"/>
              <w:bottom w:val="single" w:color="auto" w:sz="4" w:space="0"/>
              <w:right w:val="single" w:color="000000" w:sz="4" w:space="0"/>
            </w:tcBorders>
            <w:shd w:val="clear" w:color="auto" w:fill="auto"/>
            <w:vAlign w:val="bottom"/>
          </w:tcPr>
          <w:p w14:paraId="02A91C5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048" w:type="dxa"/>
            <w:tcBorders>
              <w:top w:val="single" w:color="000000" w:sz="4" w:space="0"/>
              <w:left w:val="nil"/>
              <w:bottom w:val="single" w:color="auto" w:sz="4" w:space="0"/>
              <w:right w:val="single" w:color="000000" w:sz="4" w:space="0"/>
            </w:tcBorders>
            <w:shd w:val="clear" w:color="auto" w:fill="auto"/>
            <w:vAlign w:val="bottom"/>
          </w:tcPr>
          <w:p w14:paraId="7CF4806F">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p w14:paraId="19C9A6B1">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r>
      <w:tr w14:paraId="6E52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bottom"/>
          </w:tcPr>
          <w:p w14:paraId="0C4566BE">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bottom"/>
          </w:tcPr>
          <w:p w14:paraId="209A30F6">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14:paraId="6E3325E7">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bottom"/>
          </w:tcPr>
          <w:p w14:paraId="1411802E">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bottom"/>
          </w:tcPr>
          <w:p w14:paraId="6053A54D">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800" w:type="dxa"/>
            <w:tcBorders>
              <w:top w:val="single" w:color="auto" w:sz="4" w:space="0"/>
              <w:left w:val="single" w:color="auto" w:sz="4" w:space="0"/>
              <w:bottom w:val="single" w:color="auto" w:sz="4" w:space="0"/>
              <w:right w:val="single" w:color="auto" w:sz="4" w:space="0"/>
            </w:tcBorders>
            <w:shd w:val="clear" w:color="auto" w:fill="auto"/>
            <w:vAlign w:val="bottom"/>
          </w:tcPr>
          <w:p w14:paraId="118B74B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44" w:type="dxa"/>
            <w:tcBorders>
              <w:top w:val="single" w:color="auto" w:sz="4" w:space="0"/>
              <w:left w:val="single" w:color="auto" w:sz="4" w:space="0"/>
              <w:bottom w:val="single" w:color="auto" w:sz="4" w:space="0"/>
              <w:right w:val="single" w:color="auto" w:sz="4" w:space="0"/>
            </w:tcBorders>
            <w:shd w:val="clear" w:color="auto" w:fill="auto"/>
            <w:vAlign w:val="bottom"/>
          </w:tcPr>
          <w:p w14:paraId="52F2698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44" w:type="dxa"/>
            <w:tcBorders>
              <w:top w:val="single" w:color="auto" w:sz="4" w:space="0"/>
              <w:left w:val="single" w:color="auto" w:sz="4" w:space="0"/>
              <w:bottom w:val="single" w:color="auto" w:sz="4" w:space="0"/>
              <w:right w:val="single" w:color="auto" w:sz="4" w:space="0"/>
            </w:tcBorders>
            <w:shd w:val="clear" w:color="auto" w:fill="auto"/>
            <w:vAlign w:val="bottom"/>
          </w:tcPr>
          <w:p w14:paraId="178AD353">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45" w:type="dxa"/>
            <w:tcBorders>
              <w:top w:val="single" w:color="auto" w:sz="4" w:space="0"/>
              <w:left w:val="single" w:color="auto" w:sz="4" w:space="0"/>
              <w:bottom w:val="single" w:color="auto" w:sz="4" w:space="0"/>
              <w:right w:val="single" w:color="auto" w:sz="4" w:space="0"/>
            </w:tcBorders>
            <w:shd w:val="clear" w:color="auto" w:fill="auto"/>
            <w:vAlign w:val="bottom"/>
          </w:tcPr>
          <w:p w14:paraId="27720C5D">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bottom"/>
          </w:tcPr>
          <w:p w14:paraId="45E301FE">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760" w:type="dxa"/>
            <w:tcBorders>
              <w:top w:val="single" w:color="auto" w:sz="4" w:space="0"/>
              <w:left w:val="single" w:color="auto" w:sz="4" w:space="0"/>
              <w:bottom w:val="single" w:color="auto" w:sz="4" w:space="0"/>
              <w:right w:val="single" w:color="auto" w:sz="4" w:space="0"/>
            </w:tcBorders>
            <w:shd w:val="clear" w:color="auto" w:fill="auto"/>
            <w:vAlign w:val="bottom"/>
          </w:tcPr>
          <w:p w14:paraId="5479014C">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bottom"/>
          </w:tcPr>
          <w:p w14:paraId="7FF8E81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bottom"/>
          </w:tcPr>
          <w:p w14:paraId="27FAAA33">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970" w:type="dxa"/>
            <w:tcBorders>
              <w:top w:val="single" w:color="auto" w:sz="4" w:space="0"/>
              <w:left w:val="single" w:color="auto" w:sz="4" w:space="0"/>
              <w:bottom w:val="single" w:color="auto" w:sz="4" w:space="0"/>
              <w:right w:val="single" w:color="auto" w:sz="4" w:space="0"/>
            </w:tcBorders>
            <w:shd w:val="clear" w:color="auto" w:fill="auto"/>
            <w:vAlign w:val="bottom"/>
          </w:tcPr>
          <w:p w14:paraId="10CC5B6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bottom"/>
          </w:tcPr>
          <w:p w14:paraId="18C29E8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p w14:paraId="69BED44E">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　</w:t>
            </w:r>
          </w:p>
        </w:tc>
      </w:tr>
      <w:tr w14:paraId="25E1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5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6C61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单价50万元以上购置设备合计</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11C100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0FBF47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1C5E96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5A3E5E4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FAEAC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8300D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0CA2E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A9C14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43D44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CFB5BF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r>
      <w:tr w14:paraId="06AD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5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65DB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单价50万元以上试制设备合计</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918B4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1A036D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77CB04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0D650C8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0BAADC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AE3B6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B49A7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ADA61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EA7142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4ABDA8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r>
      <w:tr w14:paraId="5C47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9C8BD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累计</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53DF4B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515B83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14:paraId="6B890D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5169A8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1B60EF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6F728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CFC2A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B0958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7A817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1ED55C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宋体" w:hAnsi="宋体" w:eastAsia="宋体" w:cs="宋体"/>
                <w:bCs/>
                <w:color w:val="auto"/>
                <w:kern w:val="0"/>
                <w:sz w:val="20"/>
                <w:szCs w:val="20"/>
                <w:lang w:val="en-US" w:eastAsia="zh-CN" w:bidi="ar"/>
              </w:rPr>
              <w:t>／</w:t>
            </w:r>
          </w:p>
        </w:tc>
      </w:tr>
    </w:tbl>
    <w:p w14:paraId="735A5AFF">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color w:val="auto"/>
          <w:sz w:val="24"/>
          <w:szCs w:val="24"/>
          <w:lang w:val="en-US"/>
        </w:rPr>
      </w:pPr>
    </w:p>
    <w:p w14:paraId="1C380EC0">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color w:val="auto"/>
          <w:sz w:val="28"/>
          <w:szCs w:val="24"/>
          <w:lang w:val="en-US"/>
        </w:rPr>
      </w:pPr>
      <w:r>
        <w:rPr>
          <w:rFonts w:hint="eastAsia" w:ascii="仿宋_GB2312" w:hAnsi="宋体" w:eastAsia="仿宋_GB2312" w:cs="Times New Roman"/>
          <w:color w:val="auto"/>
          <w:kern w:val="2"/>
          <w:sz w:val="28"/>
          <w:szCs w:val="24"/>
          <w:lang w:val="en-US" w:eastAsia="zh-CN" w:bidi="ar"/>
        </w:rPr>
        <w:br w:type="page"/>
      </w:r>
      <w:r>
        <w:rPr>
          <w:rFonts w:hint="eastAsia" w:ascii="仿宋_GB2312" w:hAnsi="宋体" w:eastAsia="仿宋_GB2312" w:cs="仿宋_GB2312"/>
          <w:color w:val="auto"/>
          <w:kern w:val="2"/>
          <w:sz w:val="28"/>
          <w:szCs w:val="24"/>
          <w:lang w:val="en-US" w:eastAsia="zh-CN" w:bidi="ar"/>
        </w:rPr>
        <w:t>附表2</w:t>
      </w:r>
    </w:p>
    <w:p w14:paraId="0312AF60">
      <w:pPr>
        <w:keepNext w:val="0"/>
        <w:keepLines w:val="0"/>
        <w:widowControl w:val="0"/>
        <w:suppressLineNumbers w:val="0"/>
        <w:spacing w:before="0" w:beforeAutospacing="0" w:after="0" w:afterAutospacing="0"/>
        <w:ind w:left="0" w:right="0"/>
        <w:jc w:val="center"/>
        <w:rPr>
          <w:rFonts w:hint="eastAsia" w:ascii="仿宋_GB2312" w:hAnsi="华文中宋" w:eastAsia="仿宋_GB2312" w:cs="仿宋_GB2312"/>
          <w:b/>
          <w:bCs w:val="0"/>
          <w:color w:val="auto"/>
          <w:sz w:val="36"/>
          <w:szCs w:val="32"/>
          <w:lang w:val="en-US"/>
        </w:rPr>
      </w:pPr>
      <w:r>
        <w:rPr>
          <w:rFonts w:hint="eastAsia" w:ascii="仿宋_GB2312" w:hAnsi="华文中宋" w:eastAsia="仿宋_GB2312" w:cs="仿宋_GB2312"/>
          <w:b/>
          <w:bCs w:val="0"/>
          <w:color w:val="auto"/>
          <w:kern w:val="2"/>
          <w:sz w:val="36"/>
          <w:szCs w:val="32"/>
          <w:lang w:val="en-US" w:eastAsia="zh-CN" w:bidi="ar"/>
        </w:rPr>
        <w:t>项目揭榜牵头单位与合作单位经费支出预算明细表</w:t>
      </w:r>
    </w:p>
    <w:p w14:paraId="3091A77A">
      <w:pPr>
        <w:keepNext w:val="0"/>
        <w:keepLines w:val="0"/>
        <w:widowControl/>
        <w:suppressLineNumbers w:val="0"/>
        <w:spacing w:before="0" w:beforeAutospacing="0" w:after="0" w:afterAutospacing="0" w:line="300" w:lineRule="auto"/>
        <w:ind w:left="0" w:right="0" w:firstLine="200"/>
        <w:jc w:val="right"/>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 xml:space="preserve"> 金额单位：万元</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7"/>
        <w:gridCol w:w="2595"/>
        <w:gridCol w:w="851"/>
        <w:gridCol w:w="1135"/>
        <w:gridCol w:w="708"/>
        <w:gridCol w:w="3047"/>
        <w:gridCol w:w="1036"/>
        <w:gridCol w:w="1021"/>
        <w:gridCol w:w="974"/>
        <w:gridCol w:w="1084"/>
        <w:gridCol w:w="1161"/>
      </w:tblGrid>
      <w:tr w14:paraId="4100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402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934E">
            <w:pPr>
              <w:keepNext w:val="0"/>
              <w:keepLines w:val="0"/>
              <w:widowControl/>
              <w:suppressLineNumbers w:val="0"/>
              <w:spacing w:before="0" w:beforeAutospacing="0" w:after="0" w:afterAutospacing="0" w:line="220" w:lineRule="atLeast"/>
              <w:ind w:left="1085" w:right="0" w:hanging="984"/>
              <w:jc w:val="both"/>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bidi="ar"/>
              </w:rPr>
              <w:t>填表说明：1.单位类型分课题承担单位、课题参与单位；</w:t>
            </w:r>
          </w:p>
          <w:p w14:paraId="7BAA5D10">
            <w:pPr>
              <w:keepNext w:val="0"/>
              <w:keepLines w:val="0"/>
              <w:widowControl/>
              <w:suppressLineNumbers w:val="0"/>
              <w:spacing w:before="0" w:beforeAutospacing="0" w:after="0" w:afterAutospacing="0" w:line="220" w:lineRule="atLeast"/>
              <w:ind w:left="1085" w:right="0" w:hanging="984"/>
              <w:jc w:val="both"/>
              <w:rPr>
                <w:rFonts w:hint="eastAsia" w:ascii="宋体" w:hAnsi="宋体" w:eastAsia="宋体" w:cs="宋体"/>
                <w:bCs/>
                <w:color w:val="auto"/>
                <w:kern w:val="0"/>
                <w:sz w:val="20"/>
                <w:szCs w:val="20"/>
                <w:lang w:val="en-US"/>
              </w:rPr>
            </w:pPr>
            <w:r>
              <w:rPr>
                <w:rFonts w:hint="eastAsia" w:ascii="宋体" w:hAnsi="宋体" w:eastAsia="宋体" w:cs="宋体"/>
                <w:color w:val="auto"/>
                <w:kern w:val="0"/>
                <w:sz w:val="20"/>
                <w:szCs w:val="20"/>
                <w:lang w:val="en-US" w:eastAsia="zh-CN" w:bidi="ar"/>
              </w:rPr>
              <w:t xml:space="preserve">          2.组织机构代码指企事业单位国家标准代码，单位若已三证合一请填写单位统一社会信用代码，无组织机构代码的单位填写“000000000”。</w:t>
            </w:r>
          </w:p>
        </w:tc>
      </w:tr>
      <w:tr w14:paraId="5787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41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B46AB5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序号</w:t>
            </w:r>
          </w:p>
        </w:tc>
        <w:tc>
          <w:tcPr>
            <w:tcW w:w="2595" w:type="dxa"/>
            <w:vMerge w:val="restart"/>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7D7197A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单位名称</w:t>
            </w:r>
          </w:p>
        </w:tc>
        <w:tc>
          <w:tcPr>
            <w:tcW w:w="1985" w:type="dxa"/>
            <w:gridSpan w:val="2"/>
            <w:vMerge w:val="restart"/>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3A96D12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组织机构代码-</w:t>
            </w:r>
          </w:p>
          <w:p w14:paraId="47D01FB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统一社会信用代码</w:t>
            </w:r>
          </w:p>
        </w:tc>
        <w:tc>
          <w:tcPr>
            <w:tcW w:w="708" w:type="dxa"/>
            <w:vMerge w:val="restart"/>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2263DB3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单位</w:t>
            </w:r>
          </w:p>
          <w:p w14:paraId="1F29367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类型</w:t>
            </w:r>
          </w:p>
        </w:tc>
        <w:tc>
          <w:tcPr>
            <w:tcW w:w="3047" w:type="dxa"/>
            <w:vMerge w:val="restart"/>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4E4474B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任务分工</w:t>
            </w:r>
          </w:p>
        </w:tc>
        <w:tc>
          <w:tcPr>
            <w:tcW w:w="1036" w:type="dxa"/>
            <w:vMerge w:val="restart"/>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0969685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研究任务负责人</w:t>
            </w:r>
          </w:p>
        </w:tc>
        <w:tc>
          <w:tcPr>
            <w:tcW w:w="1021" w:type="dxa"/>
            <w:vMerge w:val="restart"/>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75A6D14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合计</w:t>
            </w:r>
          </w:p>
        </w:tc>
        <w:tc>
          <w:tcPr>
            <w:tcW w:w="2058" w:type="dxa"/>
            <w:gridSpan w:val="2"/>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07550BB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自治区财政科研资金</w:t>
            </w:r>
          </w:p>
        </w:tc>
        <w:tc>
          <w:tcPr>
            <w:tcW w:w="1161" w:type="dxa"/>
            <w:vMerge w:val="restart"/>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2A6D8BD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自筹经费</w:t>
            </w:r>
          </w:p>
        </w:tc>
      </w:tr>
      <w:tr w14:paraId="5085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 w:hRule="atLeast"/>
          <w:jc w:val="center"/>
        </w:trPr>
        <w:tc>
          <w:tcPr>
            <w:tcW w:w="41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190E7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595" w:type="dxa"/>
            <w:vMerge w:val="continue"/>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6964D6C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985" w:type="dxa"/>
            <w:gridSpan w:val="2"/>
            <w:vMerge w:val="continue"/>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4166B71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08" w:type="dxa"/>
            <w:vMerge w:val="continue"/>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19B6C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47" w:type="dxa"/>
            <w:vMerge w:val="continue"/>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4159B9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36" w:type="dxa"/>
            <w:vMerge w:val="continue"/>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419482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21" w:type="dxa"/>
            <w:vMerge w:val="continue"/>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103A387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7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412CAD4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小计</w:t>
            </w:r>
          </w:p>
        </w:tc>
        <w:tc>
          <w:tcPr>
            <w:tcW w:w="108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66EFE9C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 xml:space="preserve">其中：间接费用 </w:t>
            </w:r>
          </w:p>
        </w:tc>
        <w:tc>
          <w:tcPr>
            <w:tcW w:w="1161" w:type="dxa"/>
            <w:vMerge w:val="continue"/>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0173FB2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14:paraId="331D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jc w:val="center"/>
        </w:trPr>
        <w:tc>
          <w:tcPr>
            <w:tcW w:w="41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3DACF3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2595" w:type="dxa"/>
            <w:tcBorders>
              <w:top w:val="single" w:color="000000" w:sz="6" w:space="0"/>
              <w:left w:val="nil"/>
              <w:bottom w:val="single" w:color="000000" w:sz="6" w:space="0"/>
              <w:right w:val="single" w:color="000000" w:sz="4" w:space="0"/>
            </w:tcBorders>
            <w:shd w:val="clear" w:color="auto" w:fill="auto"/>
            <w:vAlign w:val="center"/>
          </w:tcPr>
          <w:p w14:paraId="70F5CE7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w:t>
            </w:r>
          </w:p>
        </w:tc>
        <w:tc>
          <w:tcPr>
            <w:tcW w:w="851" w:type="dxa"/>
            <w:tcBorders>
              <w:top w:val="single" w:color="000000" w:sz="6" w:space="0"/>
              <w:left w:val="nil"/>
              <w:bottom w:val="single" w:color="000000" w:sz="6" w:space="0"/>
              <w:right w:val="single" w:color="auto" w:sz="4" w:space="0"/>
            </w:tcBorders>
            <w:shd w:val="clear" w:color="auto" w:fill="auto"/>
            <w:vAlign w:val="center"/>
          </w:tcPr>
          <w:p w14:paraId="1D6DFAF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（2）</w:t>
            </w:r>
          </w:p>
        </w:tc>
        <w:tc>
          <w:tcPr>
            <w:tcW w:w="1135" w:type="dxa"/>
            <w:tcBorders>
              <w:top w:val="single" w:color="000000" w:sz="6" w:space="0"/>
              <w:left w:val="single" w:color="auto" w:sz="4" w:space="0"/>
              <w:bottom w:val="single" w:color="000000" w:sz="6" w:space="0"/>
              <w:right w:val="single" w:color="000000" w:sz="6" w:space="0"/>
            </w:tcBorders>
            <w:shd w:val="clear" w:color="auto" w:fill="auto"/>
            <w:vAlign w:val="center"/>
          </w:tcPr>
          <w:p w14:paraId="71BA6AE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（3）</w:t>
            </w:r>
          </w:p>
        </w:tc>
        <w:tc>
          <w:tcPr>
            <w:tcW w:w="708"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2151C32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（4）</w:t>
            </w:r>
          </w:p>
        </w:tc>
        <w:tc>
          <w:tcPr>
            <w:tcW w:w="3047"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6000398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（5）</w:t>
            </w:r>
          </w:p>
        </w:tc>
        <w:tc>
          <w:tcPr>
            <w:tcW w:w="1036"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3977729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（6）</w:t>
            </w:r>
          </w:p>
        </w:tc>
        <w:tc>
          <w:tcPr>
            <w:tcW w:w="1021"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42F2423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（7）</w:t>
            </w:r>
          </w:p>
        </w:tc>
        <w:tc>
          <w:tcPr>
            <w:tcW w:w="97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140FA06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（8）</w:t>
            </w:r>
          </w:p>
        </w:tc>
        <w:tc>
          <w:tcPr>
            <w:tcW w:w="108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5D28AD7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（9）</w:t>
            </w:r>
          </w:p>
        </w:tc>
        <w:tc>
          <w:tcPr>
            <w:tcW w:w="1161"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3378108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0"/>
                <w:szCs w:val="20"/>
                <w:lang w:val="en-US"/>
              </w:rPr>
            </w:pPr>
            <w:r>
              <w:rPr>
                <w:rFonts w:hint="eastAsia" w:ascii="宋体" w:hAnsi="宋体" w:eastAsia="宋体" w:cs="宋体"/>
                <w:bCs/>
                <w:color w:val="auto"/>
                <w:kern w:val="0"/>
                <w:sz w:val="20"/>
                <w:szCs w:val="20"/>
                <w:lang w:val="en-US" w:eastAsia="zh-CN" w:bidi="ar"/>
              </w:rPr>
              <w:t>（10）</w:t>
            </w:r>
          </w:p>
        </w:tc>
      </w:tr>
      <w:tr w14:paraId="3C89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1" w:hRule="atLeast"/>
          <w:jc w:val="center"/>
        </w:trPr>
        <w:tc>
          <w:tcPr>
            <w:tcW w:w="41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07BCB3">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2595" w:type="dxa"/>
            <w:tcBorders>
              <w:top w:val="single" w:color="000000" w:sz="6" w:space="0"/>
              <w:left w:val="nil"/>
              <w:bottom w:val="single" w:color="000000" w:sz="6" w:space="0"/>
              <w:right w:val="single" w:color="000000" w:sz="4" w:space="0"/>
            </w:tcBorders>
            <w:shd w:val="clear" w:color="auto" w:fill="auto"/>
            <w:vAlign w:val="center"/>
          </w:tcPr>
          <w:p w14:paraId="49FE067C">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851" w:type="dxa"/>
            <w:tcBorders>
              <w:top w:val="single" w:color="000000" w:sz="6" w:space="0"/>
              <w:left w:val="nil"/>
              <w:bottom w:val="single" w:color="000000" w:sz="6" w:space="0"/>
              <w:right w:val="single" w:color="auto" w:sz="4" w:space="0"/>
            </w:tcBorders>
            <w:shd w:val="clear" w:color="auto" w:fill="auto"/>
            <w:vAlign w:val="center"/>
          </w:tcPr>
          <w:p w14:paraId="2DE50977">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135" w:type="dxa"/>
            <w:tcBorders>
              <w:top w:val="single" w:color="000000" w:sz="6" w:space="0"/>
              <w:left w:val="single" w:color="auto" w:sz="4" w:space="0"/>
              <w:bottom w:val="single" w:color="000000" w:sz="6" w:space="0"/>
              <w:right w:val="single" w:color="000000" w:sz="6" w:space="0"/>
            </w:tcBorders>
            <w:shd w:val="clear" w:color="auto" w:fill="auto"/>
            <w:vAlign w:val="center"/>
          </w:tcPr>
          <w:p w14:paraId="0C44F29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708"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61BB75DE">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3047"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3966CB57">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036"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15E5C43D">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021"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696E48F1">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97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34FE8D97">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08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29C49151">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161"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1917AFB9">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r>
      <w:tr w14:paraId="7E41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41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127389">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2595" w:type="dxa"/>
            <w:tcBorders>
              <w:top w:val="single" w:color="000000" w:sz="6" w:space="0"/>
              <w:left w:val="nil"/>
              <w:bottom w:val="single" w:color="000000" w:sz="6" w:space="0"/>
              <w:right w:val="single" w:color="000000" w:sz="4" w:space="0"/>
            </w:tcBorders>
            <w:shd w:val="clear" w:color="auto" w:fill="auto"/>
            <w:vAlign w:val="center"/>
          </w:tcPr>
          <w:p w14:paraId="1C6CC3E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851" w:type="dxa"/>
            <w:tcBorders>
              <w:top w:val="single" w:color="000000" w:sz="6" w:space="0"/>
              <w:left w:val="nil"/>
              <w:bottom w:val="single" w:color="000000" w:sz="6" w:space="0"/>
              <w:right w:val="single" w:color="auto" w:sz="4" w:space="0"/>
            </w:tcBorders>
            <w:shd w:val="clear" w:color="auto" w:fill="auto"/>
            <w:vAlign w:val="center"/>
          </w:tcPr>
          <w:p w14:paraId="04AE3319">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135" w:type="dxa"/>
            <w:tcBorders>
              <w:top w:val="single" w:color="000000" w:sz="6" w:space="0"/>
              <w:left w:val="single" w:color="auto" w:sz="4" w:space="0"/>
              <w:bottom w:val="single" w:color="000000" w:sz="6" w:space="0"/>
              <w:right w:val="single" w:color="000000" w:sz="6" w:space="0"/>
            </w:tcBorders>
            <w:shd w:val="clear" w:color="auto" w:fill="auto"/>
            <w:vAlign w:val="center"/>
          </w:tcPr>
          <w:p w14:paraId="41F38A3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708"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2A20CD3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3047"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35B84250">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036"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138EA78B">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021"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0C5D8838">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97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265A75B7">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08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0E139501">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c>
          <w:tcPr>
            <w:tcW w:w="1161"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601EF5E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r>
      <w:tr w14:paraId="1637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9788" w:type="dxa"/>
            <w:gridSpan w:val="7"/>
            <w:tcBorders>
              <w:top w:val="single" w:color="000000" w:sz="6" w:space="0"/>
              <w:left w:val="single" w:color="000000" w:sz="6" w:space="0"/>
              <w:bottom w:val="single" w:color="000000" w:sz="6" w:space="0"/>
              <w:right w:val="single" w:color="000000" w:sz="4" w:space="0"/>
            </w:tcBorders>
            <w:shd w:val="clear" w:color="auto" w:fill="auto"/>
            <w:vAlign w:val="center"/>
          </w:tcPr>
          <w:p w14:paraId="05ADEF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r>
              <w:rPr>
                <w:rFonts w:hint="eastAsia" w:ascii="Calibri" w:hAnsi="Calibri" w:eastAsia="宋体" w:cs="宋体"/>
                <w:color w:val="auto"/>
                <w:kern w:val="2"/>
                <w:sz w:val="21"/>
                <w:szCs w:val="24"/>
                <w:lang w:val="en-US" w:eastAsia="zh-CN" w:bidi="ar"/>
              </w:rPr>
              <w:t>合</w:t>
            </w:r>
            <w:r>
              <w:rPr>
                <w:rFonts w:hint="eastAsia" w:ascii="仿宋_GB2312" w:hAnsi="宋体" w:eastAsia="仿宋_GB2312" w:cs="仿宋_GB2312"/>
                <w:color w:val="auto"/>
                <w:kern w:val="2"/>
                <w:sz w:val="24"/>
                <w:szCs w:val="24"/>
                <w:lang w:val="en-US" w:eastAsia="zh-CN" w:bidi="ar"/>
              </w:rPr>
              <w:t xml:space="preserve">   </w:t>
            </w:r>
            <w:r>
              <w:rPr>
                <w:rFonts w:hint="eastAsia" w:ascii="Calibri" w:hAnsi="Calibri" w:eastAsia="宋体" w:cs="宋体"/>
                <w:color w:val="auto"/>
                <w:kern w:val="2"/>
                <w:sz w:val="21"/>
                <w:szCs w:val="24"/>
                <w:lang w:val="en-US" w:eastAsia="zh-CN" w:bidi="ar"/>
              </w:rPr>
              <w:t>计</w:t>
            </w:r>
          </w:p>
        </w:tc>
        <w:tc>
          <w:tcPr>
            <w:tcW w:w="1021"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19A5E6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97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64D804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1084" w:type="dxa"/>
            <w:tcBorders>
              <w:top w:val="single" w:color="000000" w:sz="6" w:space="0"/>
              <w:left w:val="nil"/>
              <w:bottom w:val="single" w:color="000000" w:sz="6" w:space="0"/>
              <w:right w:val="single" w:color="000000" w:sz="4" w:space="0"/>
            </w:tcBorders>
            <w:shd w:val="clear" w:color="auto" w:fill="auto"/>
            <w:tcMar>
              <w:left w:w="108" w:type="dxa"/>
              <w:right w:w="108" w:type="dxa"/>
            </w:tcMar>
            <w:vAlign w:val="center"/>
          </w:tcPr>
          <w:p w14:paraId="483E28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rPr>
            </w:pPr>
          </w:p>
        </w:tc>
        <w:tc>
          <w:tcPr>
            <w:tcW w:w="1161" w:type="dxa"/>
            <w:tcBorders>
              <w:top w:val="single" w:color="000000" w:sz="6" w:space="0"/>
              <w:left w:val="nil"/>
              <w:bottom w:val="single" w:color="000000" w:sz="6" w:space="0"/>
              <w:right w:val="single" w:color="000000" w:sz="6" w:space="0"/>
            </w:tcBorders>
            <w:shd w:val="clear" w:color="auto" w:fill="auto"/>
            <w:tcMar>
              <w:left w:w="108" w:type="dxa"/>
              <w:right w:w="108" w:type="dxa"/>
            </w:tcMar>
            <w:vAlign w:val="center"/>
          </w:tcPr>
          <w:p w14:paraId="34CBE2AE">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0"/>
                <w:szCs w:val="20"/>
                <w:lang w:val="en-US"/>
              </w:rPr>
            </w:pPr>
          </w:p>
        </w:tc>
      </w:tr>
    </w:tbl>
    <w:p w14:paraId="1186C56D">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bCs/>
          <w:color w:val="auto"/>
          <w:sz w:val="36"/>
          <w:szCs w:val="36"/>
          <w:lang w:val="en-US"/>
        </w:rPr>
      </w:pPr>
    </w:p>
    <w:p w14:paraId="19997288">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bCs/>
          <w:color w:val="auto"/>
          <w:sz w:val="36"/>
          <w:szCs w:val="36"/>
          <w:lang w:val="en-US"/>
        </w:rPr>
      </w:pPr>
    </w:p>
    <w:p w14:paraId="7C603792">
      <w:pPr>
        <w:rPr>
          <w:rFonts w:hint="eastAsia" w:ascii="黑体" w:hAnsi="宋体" w:eastAsia="黑体" w:cs="黑体"/>
          <w:bCs/>
          <w:color w:val="auto"/>
          <w:kern w:val="2"/>
          <w:sz w:val="44"/>
          <w:szCs w:val="44"/>
          <w:lang w:val="en-US" w:eastAsia="zh-CN" w:bidi="ar"/>
        </w:rPr>
        <w:sectPr>
          <w:pgSz w:w="16838" w:h="11906" w:orient="landscape"/>
          <w:pgMar w:top="1531" w:right="1440" w:bottom="1531" w:left="1440" w:header="851" w:footer="850" w:gutter="0"/>
          <w:pgNumType w:fmt="numberInDash"/>
          <w:cols w:space="425" w:num="1"/>
          <w:docGrid w:type="lines" w:linePitch="312" w:charSpace="0"/>
        </w:sectPr>
      </w:pPr>
    </w:p>
    <w:p w14:paraId="5A5830A9">
      <w:pPr>
        <w:keepNext w:val="0"/>
        <w:keepLines w:val="0"/>
        <w:widowControl w:val="0"/>
        <w:suppressLineNumbers w:val="0"/>
        <w:snapToGrid w:val="0"/>
        <w:spacing w:before="0" w:beforeAutospacing="0" w:after="0" w:afterAutospacing="0" w:line="560" w:lineRule="exact"/>
        <w:ind w:left="0" w:right="0"/>
        <w:jc w:val="center"/>
        <w:rPr>
          <w:rFonts w:hint="eastAsia" w:ascii="黑体" w:hAnsi="宋体" w:eastAsia="黑体" w:cs="黑体"/>
          <w:bCs/>
          <w:color w:val="auto"/>
          <w:sz w:val="44"/>
          <w:szCs w:val="44"/>
          <w:lang w:val="en-US"/>
        </w:rPr>
      </w:pPr>
      <w:r>
        <w:rPr>
          <w:rFonts w:hint="eastAsia" w:ascii="黑体" w:hAnsi="宋体" w:eastAsia="黑体" w:cs="黑体"/>
          <w:bCs/>
          <w:color w:val="auto"/>
          <w:kern w:val="2"/>
          <w:sz w:val="44"/>
          <w:szCs w:val="44"/>
          <w:lang w:val="en-US" w:eastAsia="zh-CN" w:bidi="ar"/>
        </w:rPr>
        <w:t>自筹经费来源证明</w:t>
      </w:r>
    </w:p>
    <w:p w14:paraId="53F0A1ED">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color w:val="auto"/>
          <w:sz w:val="30"/>
          <w:szCs w:val="30"/>
          <w:lang w:val="en-US"/>
        </w:rPr>
      </w:pPr>
    </w:p>
    <w:p w14:paraId="392266CB">
      <w:pPr>
        <w:keepNext w:val="0"/>
        <w:keepLines w:val="0"/>
        <w:widowControl w:val="0"/>
        <w:suppressLineNumbers w:val="0"/>
        <w:spacing w:before="0" w:beforeAutospacing="0" w:after="0" w:afterAutospacing="0" w:line="360" w:lineRule="auto"/>
        <w:ind w:left="0" w:right="0" w:firstLine="800" w:firstLineChars="250"/>
        <w:jc w:val="both"/>
        <w:rPr>
          <w:rFonts w:hint="eastAsia" w:ascii="仿宋_GB2312" w:hAnsi="宋体" w:eastAsia="仿宋_GB2312" w:cs="仿宋_GB2312"/>
          <w:color w:val="auto"/>
          <w:sz w:val="32"/>
          <w:szCs w:val="32"/>
          <w:u w:val="single"/>
          <w:lang w:val="en-US"/>
        </w:rPr>
      </w:pP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Calibri" w:eastAsia="仿宋_GB2312" w:cs="仿宋_GB2312"/>
          <w:color w:val="auto"/>
          <w:kern w:val="2"/>
          <w:sz w:val="32"/>
          <w:szCs w:val="32"/>
          <w:lang w:val="en-US" w:eastAsia="zh-CN" w:bidi="ar"/>
        </w:rPr>
        <w:t>（单位全称）为实施</w:t>
      </w:r>
      <w:r>
        <w:rPr>
          <w:rFonts w:hint="eastAsia" w:ascii="仿宋_GB2312" w:hAnsi="宋体" w:eastAsia="仿宋_GB2312" w:cs="仿宋_GB2312"/>
          <w:color w:val="auto"/>
          <w:kern w:val="2"/>
          <w:sz w:val="32"/>
          <w:szCs w:val="32"/>
          <w:u w:val="single"/>
          <w:lang w:val="en-US" w:eastAsia="zh-CN" w:bidi="ar"/>
        </w:rPr>
        <w:t xml:space="preserve">            </w:t>
      </w:r>
    </w:p>
    <w:p w14:paraId="7C0ED22F">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仿宋_GB2312"/>
          <w:color w:val="auto"/>
          <w:sz w:val="32"/>
          <w:szCs w:val="32"/>
          <w:u w:val="single"/>
          <w:lang w:val="en-US"/>
        </w:rPr>
      </w:pPr>
      <w:r>
        <w:rPr>
          <w:rFonts w:hint="eastAsia" w:ascii="仿宋_GB2312" w:hAnsi="Calibri" w:eastAsia="仿宋_GB2312" w:cs="仿宋_GB2312"/>
          <w:color w:val="auto"/>
          <w:kern w:val="2"/>
          <w:sz w:val="32"/>
          <w:szCs w:val="32"/>
          <w:lang w:val="en-US" w:eastAsia="zh-CN" w:bidi="ar"/>
        </w:rPr>
        <w:t>项目，提供</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Calibri" w:eastAsia="仿宋_GB2312" w:cs="仿宋_GB2312"/>
          <w:color w:val="auto"/>
          <w:kern w:val="2"/>
          <w:sz w:val="32"/>
          <w:szCs w:val="32"/>
          <w:lang w:val="en-US" w:eastAsia="zh-CN" w:bidi="ar"/>
        </w:rPr>
        <w:t>元的配套资金，资金来源为</w:t>
      </w:r>
      <w:r>
        <w:rPr>
          <w:rFonts w:hint="eastAsia" w:ascii="仿宋_GB2312" w:hAnsi="宋体" w:eastAsia="仿宋_GB2312" w:cs="仿宋_GB2312"/>
          <w:color w:val="auto"/>
          <w:kern w:val="2"/>
          <w:sz w:val="32"/>
          <w:szCs w:val="32"/>
          <w:u w:val="single"/>
          <w:lang w:val="en-US" w:eastAsia="zh-CN" w:bidi="ar"/>
        </w:rPr>
        <w:t xml:space="preserve">            </w:t>
      </w:r>
    </w:p>
    <w:p w14:paraId="48A1DC8B">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仿宋_GB2312"/>
          <w:color w:val="auto"/>
          <w:sz w:val="32"/>
          <w:szCs w:val="32"/>
          <w:u w:val="single"/>
          <w:lang w:val="en-US"/>
        </w:rPr>
      </w:pPr>
      <w:r>
        <w:rPr>
          <w:rFonts w:hint="eastAsia" w:ascii="仿宋_GB2312" w:hAnsi="Calibri" w:eastAsia="仿宋_GB2312" w:cs="仿宋_GB2312"/>
          <w:color w:val="auto"/>
          <w:kern w:val="2"/>
          <w:sz w:val="32"/>
          <w:szCs w:val="32"/>
          <w:lang w:val="en-US" w:eastAsia="zh-CN" w:bidi="ar"/>
        </w:rPr>
        <w:t>（1．其他财政拨款  2．揭榜单位自有货币资金  3．银行贷款  4．其他资金）。（如资金来源为1、3、4方式，提供相应证明材料）</w:t>
      </w:r>
    </w:p>
    <w:p w14:paraId="376780C5">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宋体" w:eastAsia="仿宋_GB2312" w:cs="仿宋_GB2312"/>
          <w:color w:val="auto"/>
          <w:sz w:val="32"/>
          <w:szCs w:val="32"/>
          <w:u w:val="single"/>
          <w:lang w:val="en-US"/>
        </w:rPr>
      </w:pPr>
      <w:r>
        <w:rPr>
          <w:rFonts w:hint="eastAsia" w:ascii="仿宋_GB2312" w:hAnsi="Calibri" w:eastAsia="仿宋_GB2312" w:cs="仿宋_GB2312"/>
          <w:color w:val="auto"/>
          <w:kern w:val="2"/>
          <w:sz w:val="32"/>
          <w:szCs w:val="32"/>
          <w:lang w:val="en-US" w:eastAsia="zh-CN" w:bidi="ar"/>
        </w:rPr>
        <w:t>配套资金主要用于：</w:t>
      </w:r>
      <w:r>
        <w:rPr>
          <w:rFonts w:hint="eastAsia" w:ascii="仿宋_GB2312" w:hAnsi="宋体" w:eastAsia="仿宋_GB2312" w:cs="仿宋_GB2312"/>
          <w:color w:val="auto"/>
          <w:kern w:val="2"/>
          <w:sz w:val="32"/>
          <w:szCs w:val="32"/>
          <w:u w:val="single"/>
          <w:lang w:val="en-US" w:eastAsia="zh-CN" w:bidi="ar"/>
        </w:rPr>
        <w:t xml:space="preserve">                             </w:t>
      </w:r>
      <w:r>
        <w:rPr>
          <w:rFonts w:hint="eastAsia" w:ascii="仿宋_GB2312" w:hAnsi="Calibri" w:eastAsia="仿宋_GB2312" w:cs="仿宋_GB2312"/>
          <w:color w:val="auto"/>
          <w:kern w:val="2"/>
          <w:sz w:val="32"/>
          <w:szCs w:val="32"/>
          <w:lang w:val="en-US" w:eastAsia="zh-CN" w:bidi="ar"/>
        </w:rPr>
        <w:t>（填写具体预算支出科目）</w:t>
      </w:r>
    </w:p>
    <w:p w14:paraId="10E90996">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特此证明！</w:t>
      </w:r>
    </w:p>
    <w:p w14:paraId="3CF3102C">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auto"/>
          <w:sz w:val="32"/>
          <w:szCs w:val="32"/>
          <w:lang w:val="en-US"/>
        </w:rPr>
      </w:pPr>
    </w:p>
    <w:p w14:paraId="7BE59215">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auto"/>
          <w:sz w:val="32"/>
          <w:szCs w:val="32"/>
          <w:lang w:val="en-US"/>
        </w:rPr>
      </w:pPr>
    </w:p>
    <w:p w14:paraId="32F1F36A">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auto"/>
          <w:sz w:val="32"/>
          <w:szCs w:val="32"/>
          <w:lang w:val="en-US"/>
        </w:rPr>
      </w:pPr>
    </w:p>
    <w:p w14:paraId="34588EE3">
      <w:pPr>
        <w:keepNext w:val="0"/>
        <w:keepLines w:val="0"/>
        <w:widowControl w:val="0"/>
        <w:suppressLineNumbers w:val="0"/>
        <w:spacing w:before="0" w:beforeAutospacing="0" w:after="0" w:afterAutospacing="0"/>
        <w:ind w:left="0" w:right="0" w:firstLine="3520" w:firstLineChars="110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出资单位（公章）</w:t>
      </w:r>
    </w:p>
    <w:p w14:paraId="6A9E984D">
      <w:pPr>
        <w:keepNext w:val="0"/>
        <w:keepLines w:val="0"/>
        <w:widowControl w:val="0"/>
        <w:suppressLineNumbers w:val="0"/>
        <w:spacing w:before="0" w:beforeAutospacing="0" w:after="0" w:afterAutospacing="0"/>
        <w:ind w:left="0" w:right="0" w:firstLine="5443" w:firstLineChars="1701"/>
        <w:jc w:val="both"/>
        <w:rPr>
          <w:rFonts w:hint="eastAsia" w:ascii="仿宋_GB2312" w:eastAsia="仿宋_GB2312" w:cs="仿宋_GB2312"/>
          <w:color w:val="auto"/>
          <w:sz w:val="32"/>
          <w:szCs w:val="32"/>
          <w:lang w:val="en-US"/>
        </w:rPr>
      </w:pPr>
    </w:p>
    <w:p w14:paraId="102AD3AD">
      <w:pPr>
        <w:keepNext w:val="0"/>
        <w:keepLines w:val="0"/>
        <w:widowControl w:val="0"/>
        <w:suppressLineNumbers w:val="0"/>
        <w:spacing w:before="0" w:beforeAutospacing="0" w:after="0" w:afterAutospacing="0"/>
        <w:ind w:left="0" w:right="0" w:firstLine="4000" w:firstLineChars="125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年    月    日</w:t>
      </w:r>
    </w:p>
    <w:p w14:paraId="0DCD0081">
      <w:pPr>
        <w:keepNext w:val="0"/>
        <w:keepLines w:val="0"/>
        <w:widowControl w:val="0"/>
        <w:suppressLineNumbers w:val="0"/>
        <w:spacing w:before="0" w:beforeAutospacing="0" w:after="0" w:afterAutospacing="0"/>
        <w:ind w:left="0" w:right="0" w:firstLine="4000" w:firstLineChars="1250"/>
        <w:jc w:val="both"/>
        <w:rPr>
          <w:rFonts w:hint="eastAsia" w:ascii="仿宋_GB2312" w:eastAsia="仿宋_GB2312" w:cs="仿宋_GB2312"/>
          <w:color w:val="auto"/>
          <w:sz w:val="32"/>
          <w:szCs w:val="32"/>
          <w:lang w:val="en-US"/>
        </w:rPr>
      </w:pPr>
    </w:p>
    <w:p w14:paraId="123B3B87">
      <w:pPr>
        <w:keepNext w:val="0"/>
        <w:keepLines w:val="0"/>
        <w:widowControl w:val="0"/>
        <w:suppressLineNumbers w:val="0"/>
        <w:spacing w:before="0" w:beforeAutospacing="0" w:after="0" w:afterAutospacing="0"/>
        <w:ind w:left="0" w:right="0" w:firstLine="4000" w:firstLineChars="1250"/>
        <w:jc w:val="both"/>
        <w:rPr>
          <w:rFonts w:hint="eastAsia" w:ascii="仿宋_GB2312" w:eastAsia="仿宋_GB2312" w:cs="仿宋_GB2312"/>
          <w:color w:val="auto"/>
          <w:sz w:val="32"/>
          <w:szCs w:val="32"/>
          <w:lang w:val="en-US"/>
        </w:rPr>
      </w:pPr>
    </w:p>
    <w:p w14:paraId="4E404BEF">
      <w:pPr>
        <w:keepNext w:val="0"/>
        <w:keepLines w:val="0"/>
        <w:widowControl w:val="0"/>
        <w:suppressLineNumbers w:val="0"/>
        <w:spacing w:before="0" w:beforeAutospacing="0" w:after="0" w:afterAutospacing="0"/>
        <w:ind w:left="0" w:right="0" w:firstLine="4000" w:firstLineChars="1250"/>
        <w:jc w:val="both"/>
        <w:rPr>
          <w:rFonts w:hint="eastAsia" w:ascii="仿宋_GB2312" w:eastAsia="仿宋_GB2312" w:cs="仿宋_GB2312"/>
          <w:color w:val="auto"/>
          <w:sz w:val="32"/>
          <w:szCs w:val="32"/>
          <w:lang w:val="en-US"/>
        </w:rPr>
      </w:pPr>
    </w:p>
    <w:p w14:paraId="79D67EB9">
      <w:pPr>
        <w:keepNext w:val="0"/>
        <w:keepLines w:val="0"/>
        <w:widowControl w:val="0"/>
        <w:suppressLineNumbers w:val="0"/>
        <w:spacing w:before="0" w:beforeAutospacing="0" w:after="0" w:afterAutospacing="0"/>
        <w:ind w:left="0" w:right="0" w:firstLine="4000" w:firstLineChars="1250"/>
        <w:jc w:val="both"/>
        <w:rPr>
          <w:rFonts w:hint="eastAsia" w:ascii="仿宋_GB2312" w:eastAsia="仿宋_GB2312" w:cs="仿宋_GB2312"/>
          <w:color w:val="auto"/>
          <w:sz w:val="32"/>
          <w:szCs w:val="32"/>
          <w:lang w:val="en-US"/>
        </w:rPr>
      </w:pPr>
    </w:p>
    <w:p w14:paraId="5665BB27">
      <w:pPr>
        <w:keepNext w:val="0"/>
        <w:keepLines w:val="0"/>
        <w:widowControl w:val="0"/>
        <w:suppressLineNumbers w:val="0"/>
        <w:spacing w:before="0" w:beforeAutospacing="0" w:after="0" w:afterAutospacing="0"/>
        <w:ind w:left="0" w:right="0" w:firstLine="4000" w:firstLineChars="1250"/>
        <w:jc w:val="both"/>
        <w:rPr>
          <w:rFonts w:hint="eastAsia" w:ascii="仿宋_GB2312" w:eastAsia="仿宋_GB2312" w:cs="仿宋_GB2312"/>
          <w:color w:val="auto"/>
          <w:sz w:val="32"/>
          <w:szCs w:val="32"/>
          <w:lang w:val="en-US"/>
        </w:rPr>
      </w:pPr>
    </w:p>
    <w:p w14:paraId="4DDCAF2B">
      <w:pPr>
        <w:keepNext w:val="0"/>
        <w:keepLines w:val="0"/>
        <w:widowControl w:val="0"/>
        <w:suppressLineNumbers w:val="0"/>
        <w:spacing w:before="0" w:beforeAutospacing="0" w:after="0" w:afterAutospacing="0"/>
        <w:ind w:left="0" w:right="0" w:firstLine="4000" w:firstLineChars="1250"/>
        <w:jc w:val="both"/>
        <w:rPr>
          <w:rFonts w:hint="eastAsia" w:ascii="仿宋_GB2312" w:eastAsia="仿宋_GB2312" w:cs="仿宋_GB2312"/>
          <w:color w:val="auto"/>
          <w:sz w:val="32"/>
          <w:szCs w:val="32"/>
          <w:lang w:val="en-US"/>
        </w:rPr>
      </w:pPr>
    </w:p>
    <w:p w14:paraId="28D107EC">
      <w:pPr>
        <w:keepNext w:val="0"/>
        <w:keepLines w:val="0"/>
        <w:widowControl w:val="0"/>
        <w:suppressLineNumbers w:val="0"/>
        <w:spacing w:before="0" w:beforeAutospacing="0" w:after="0" w:afterAutospacing="0"/>
        <w:ind w:left="0" w:right="0"/>
        <w:jc w:val="center"/>
        <w:rPr>
          <w:rFonts w:hint="eastAsia" w:ascii="黑体" w:hAnsi="宋体" w:eastAsia="黑体" w:cs="黑体"/>
          <w:bCs/>
          <w:color w:val="auto"/>
          <w:sz w:val="44"/>
          <w:szCs w:val="44"/>
          <w:lang w:val="en-US"/>
        </w:rPr>
      </w:pPr>
      <w:r>
        <w:rPr>
          <w:rFonts w:hint="eastAsia" w:ascii="仿宋_GB2312" w:hAnsi="Calibri" w:eastAsia="仿宋_GB2312" w:cs="Times New Roman"/>
          <w:color w:val="auto"/>
          <w:kern w:val="2"/>
          <w:sz w:val="32"/>
          <w:szCs w:val="32"/>
          <w:lang w:val="en-US" w:eastAsia="zh-CN" w:bidi="ar"/>
        </w:rPr>
        <w:br w:type="page"/>
      </w:r>
      <w:r>
        <w:rPr>
          <w:rFonts w:hint="eastAsia" w:ascii="黑体" w:hAnsi="宋体" w:eastAsia="黑体" w:cs="黑体"/>
          <w:bCs/>
          <w:color w:val="auto"/>
          <w:kern w:val="2"/>
          <w:sz w:val="44"/>
          <w:szCs w:val="44"/>
          <w:lang w:val="en-US" w:eastAsia="zh-CN" w:bidi="ar"/>
        </w:rPr>
        <w:t>经费预算编制说明</w:t>
      </w:r>
    </w:p>
    <w:p w14:paraId="522D4F32">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auto"/>
          <w:sz w:val="32"/>
          <w:szCs w:val="32"/>
          <w:lang w:val="en-US"/>
        </w:rPr>
      </w:pPr>
    </w:p>
    <w:p w14:paraId="76EF741C">
      <w:pPr>
        <w:keepNext w:val="0"/>
        <w:keepLines w:val="0"/>
        <w:widowControl w:val="0"/>
        <w:suppressLineNumbers w:val="0"/>
        <w:spacing w:before="0" w:beforeAutospacing="0" w:after="0" w:afterAutospacing="0" w:line="540" w:lineRule="exact"/>
        <w:ind w:left="0" w:right="0" w:firstLine="643" w:firstLineChars="200"/>
        <w:jc w:val="both"/>
        <w:rPr>
          <w:rFonts w:hint="eastAsia" w:ascii="仿宋_GB2312" w:eastAsia="仿宋_GB2312" w:cs="仿宋_GB2312"/>
          <w:b/>
          <w:bCs/>
          <w:color w:val="auto"/>
          <w:sz w:val="32"/>
          <w:szCs w:val="32"/>
          <w:lang w:val="en-US"/>
        </w:rPr>
      </w:pPr>
      <w:r>
        <w:rPr>
          <w:rFonts w:hint="eastAsia" w:ascii="仿宋_GB2312" w:hAnsi="Calibri" w:eastAsia="仿宋_GB2312" w:cs="仿宋_GB2312"/>
          <w:b/>
          <w:bCs/>
          <w:color w:val="auto"/>
          <w:kern w:val="2"/>
          <w:sz w:val="32"/>
          <w:szCs w:val="32"/>
          <w:lang w:val="en-US" w:eastAsia="zh-CN" w:bidi="ar"/>
        </w:rPr>
        <w:t>一、项目任务概述</w:t>
      </w:r>
    </w:p>
    <w:p w14:paraId="57D51C8E">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p>
    <w:p w14:paraId="7F610CBD">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p>
    <w:p w14:paraId="553F21B8">
      <w:pPr>
        <w:keepNext w:val="0"/>
        <w:keepLines w:val="0"/>
        <w:widowControl w:val="0"/>
        <w:suppressLineNumbers w:val="0"/>
        <w:spacing w:before="0" w:beforeAutospacing="0" w:after="0" w:afterAutospacing="0" w:line="540" w:lineRule="exact"/>
        <w:ind w:left="0" w:right="0" w:firstLine="643" w:firstLineChars="200"/>
        <w:jc w:val="both"/>
        <w:rPr>
          <w:rFonts w:hint="eastAsia" w:ascii="仿宋_GB2312" w:eastAsia="仿宋_GB2312" w:cs="仿宋_GB2312"/>
          <w:b/>
          <w:bCs/>
          <w:color w:val="auto"/>
          <w:sz w:val="32"/>
          <w:szCs w:val="32"/>
          <w:lang w:val="en-US"/>
        </w:rPr>
      </w:pPr>
      <w:r>
        <w:rPr>
          <w:rFonts w:hint="eastAsia" w:ascii="仿宋_GB2312" w:hAnsi="Calibri" w:eastAsia="仿宋_GB2312" w:cs="仿宋_GB2312"/>
          <w:b/>
          <w:bCs/>
          <w:color w:val="auto"/>
          <w:kern w:val="2"/>
          <w:sz w:val="32"/>
          <w:szCs w:val="32"/>
          <w:lang w:val="en-US" w:eastAsia="zh-CN" w:bidi="ar"/>
        </w:rPr>
        <w:t>二、经费预算说明（应针对科目的预算依据及内容进行详细说明）</w:t>
      </w:r>
    </w:p>
    <w:p w14:paraId="218D753E">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本项目经费预算总额   万元，其中申请专项经费   万元，自筹经费   万元。</w:t>
      </w:r>
    </w:p>
    <w:p w14:paraId="214FF4B2">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（一）直接费用</w:t>
      </w:r>
    </w:p>
    <w:p w14:paraId="164A1A8E">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本项目直接费用    万元，其中专项经费   万元，自筹经费   万元。具体各科目预算依据如下：</w:t>
      </w:r>
    </w:p>
    <w:p w14:paraId="437B51FE">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1.设备费（应对针购置设备费、试制设备费及设备租赁费等科目进行详细描述）</w:t>
      </w:r>
    </w:p>
    <w:p w14:paraId="0CCC2CE3">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2.……</w:t>
      </w:r>
    </w:p>
    <w:p w14:paraId="641B024F">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2"/>
          <w:sz w:val="32"/>
          <w:szCs w:val="32"/>
          <w:lang w:val="en-US" w:eastAsia="zh-CN" w:bidi="ar"/>
        </w:rPr>
        <w:t>3.……</w:t>
      </w:r>
    </w:p>
    <w:p w14:paraId="658E7F84">
      <w:pPr>
        <w:keepNext w:val="0"/>
        <w:keepLines w:val="0"/>
        <w:widowControl w:val="0"/>
        <w:suppressLineNumbers w:val="0"/>
        <w:spacing w:before="0" w:beforeAutospacing="0" w:after="0" w:afterAutospacing="0"/>
        <w:ind w:left="0" w:right="0"/>
        <w:jc w:val="both"/>
        <w:rPr>
          <w:color w:val="auto"/>
          <w:lang w:val="en-US"/>
        </w:rPr>
      </w:pPr>
      <w:r>
        <w:rPr>
          <w:rFonts w:hint="default" w:ascii="Calibri" w:hAnsi="Calibri" w:eastAsia="宋体" w:cs="Times New Roman"/>
          <w:color w:val="auto"/>
          <w:kern w:val="2"/>
          <w:sz w:val="21"/>
          <w:szCs w:val="24"/>
          <w:lang w:val="en-US" w:eastAsia="zh-CN" w:bidi="ar"/>
        </w:rPr>
        <w:t xml:space="preserve">   </w:t>
      </w:r>
    </w:p>
    <w:p w14:paraId="081C53C9">
      <w:pPr>
        <w:keepNext w:val="0"/>
        <w:keepLines w:val="0"/>
        <w:widowControl w:val="0"/>
        <w:suppressLineNumbers w:val="0"/>
        <w:spacing w:before="0" w:beforeAutospacing="0" w:after="0" w:afterAutospacing="0"/>
        <w:ind w:left="0" w:right="0"/>
        <w:jc w:val="both"/>
        <w:rPr>
          <w:color w:val="auto"/>
          <w:lang w:val="en-US"/>
        </w:rPr>
      </w:pPr>
    </w:p>
    <w:p w14:paraId="5D8798AC">
      <w:pPr>
        <w:rPr>
          <w:color w:val="auto"/>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14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312B9">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2312B9">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F4BA7"/>
    <w:multiLevelType w:val="multilevel"/>
    <w:tmpl w:val="AA2F4BA7"/>
    <w:lvl w:ilvl="0" w:tentative="0">
      <w:start w:val="1"/>
      <w:numFmt w:val="decimalEnclosedCircleChinese"/>
      <w:suff w:val="nothing"/>
      <w:lvlText w:val="%1　"/>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03B6732"/>
    <w:multiLevelType w:val="multilevel"/>
    <w:tmpl w:val="B03B6732"/>
    <w:lvl w:ilvl="0" w:tentative="0">
      <w:start w:val="1"/>
      <w:numFmt w:val="chineseCounting"/>
      <w:suff w:val="nothing"/>
      <w:lvlText w:val="（%1）"/>
      <w:lvlJc w:val="left"/>
      <w:pPr>
        <w:ind w:left="17"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B468A220"/>
    <w:multiLevelType w:val="multilevel"/>
    <w:tmpl w:val="B468A220"/>
    <w:lvl w:ilvl="0" w:tentative="0">
      <w:start w:val="1"/>
      <w:numFmt w:val="chineseCounting"/>
      <w:suff w:val="nothing"/>
      <w:lvlText w:val="（%1）"/>
      <w:lvlJc w:val="left"/>
      <w:pPr>
        <w:ind w:left="17"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BB40AF5"/>
    <w:multiLevelType w:val="multilevel"/>
    <w:tmpl w:val="EBB40AF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01D332C7"/>
    <w:multiLevelType w:val="multilevel"/>
    <w:tmpl w:val="01D332C7"/>
    <w:lvl w:ilvl="0" w:tentative="0">
      <w:start w:val="1"/>
      <w:numFmt w:val="chineseCounting"/>
      <w:suff w:val="nothing"/>
      <w:lvlText w:val="（%1）"/>
      <w:lvlJc w:val="left"/>
      <w:pPr>
        <w:ind w:left="17"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3565A951"/>
    <w:multiLevelType w:val="multilevel"/>
    <w:tmpl w:val="3565A951"/>
    <w:lvl w:ilvl="0" w:tentative="0">
      <w:start w:val="1"/>
      <w:numFmt w:val="chineseCounting"/>
      <w:suff w:val="nothing"/>
      <w:lvlText w:val="（%1）"/>
      <w:lvlJc w:val="left"/>
      <w:pPr>
        <w:ind w:left="17"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14AE290"/>
    <w:multiLevelType w:val="multilevel"/>
    <w:tmpl w:val="714AE290"/>
    <w:lvl w:ilvl="0" w:tentative="0">
      <w:start w:val="1"/>
      <w:numFmt w:val="chineseCounting"/>
      <w:suff w:val="nothing"/>
      <w:lvlText w:val="（%1）"/>
      <w:lvlJc w:val="left"/>
      <w:pPr>
        <w:ind w:left="17"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7D539360"/>
    <w:multiLevelType w:val="multilevel"/>
    <w:tmpl w:val="7D539360"/>
    <w:lvl w:ilvl="0" w:tentative="0">
      <w:start w:val="1"/>
      <w:numFmt w:val="chineseCounting"/>
      <w:suff w:val="nothing"/>
      <w:lvlText w:val="（%1）"/>
      <w:lvlJc w:val="left"/>
      <w:pPr>
        <w:ind w:left="17"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4"/>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234F"/>
    <w:rsid w:val="010F6B9D"/>
    <w:rsid w:val="0B476E98"/>
    <w:rsid w:val="21927D36"/>
    <w:rsid w:val="25B8752F"/>
    <w:rsid w:val="2941242B"/>
    <w:rsid w:val="322C3CB1"/>
    <w:rsid w:val="4DA41071"/>
    <w:rsid w:val="4E8567CB"/>
    <w:rsid w:val="50057D06"/>
    <w:rsid w:val="57836AA3"/>
    <w:rsid w:val="5BC16A98"/>
    <w:rsid w:val="64D75377"/>
    <w:rsid w:val="68DF055F"/>
    <w:rsid w:val="6E236E37"/>
    <w:rsid w:val="775E2AF9"/>
    <w:rsid w:val="7A67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widowControl w:val="0"/>
      <w:suppressLineNumbers w:val="0"/>
      <w:spacing w:before="260" w:beforeAutospacing="0" w:after="260" w:afterAutospacing="0" w:line="412" w:lineRule="auto"/>
      <w:ind w:left="720" w:right="0" w:hanging="720"/>
      <w:jc w:val="both"/>
      <w:outlineLvl w:val="2"/>
    </w:pPr>
    <w:rPr>
      <w:rFonts w:hint="default" w:ascii="Calibri" w:hAnsi="Calibri" w:eastAsia="宋体" w:cs="Times New Roman"/>
      <w:b/>
      <w:kern w:val="2"/>
      <w:sz w:val="32"/>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4">
    <w:name w:val="Plain Text"/>
    <w:basedOn w:val="1"/>
    <w:uiPriority w:val="0"/>
    <w:pPr>
      <w:keepNext w:val="0"/>
      <w:keepLines w:val="0"/>
      <w:widowControl w:val="0"/>
      <w:suppressLineNumbers w:val="0"/>
      <w:spacing w:before="0" w:beforeAutospacing="0" w:after="0" w:afterAutospacing="0" w:line="240" w:lineRule="atLeast"/>
      <w:ind w:left="0" w:right="0"/>
      <w:jc w:val="both"/>
    </w:pPr>
    <w:rPr>
      <w:rFonts w:hint="eastAsia" w:ascii="宋体" w:hAnsi="Courier New" w:eastAsia="宋体" w:cs="Times New Roman"/>
      <w:kern w:val="2"/>
      <w:sz w:val="24"/>
      <w:szCs w:val="20"/>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keepNext w:val="0"/>
      <w:keepLines w:val="0"/>
      <w:widowControl/>
      <w:suppressLineNumbers w:val="0"/>
      <w:spacing w:before="0" w:beforeAutospacing="1" w:after="0" w:afterAutospacing="1"/>
      <w:ind w:left="0" w:right="0"/>
      <w:jc w:val="left"/>
    </w:pPr>
    <w:rPr>
      <w:rFonts w:hint="eastAsia" w:ascii="Arial Unicode MS" w:hAnsi="Arial Unicode MS" w:eastAsia="Arial Unicode MS" w:cs="Arial Unicode MS"/>
      <w:kern w:val="0"/>
      <w:sz w:val="24"/>
      <w:szCs w:val="24"/>
      <w:lang w:val="en-US" w:eastAsia="zh-CN" w:bidi="ar"/>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page number"/>
    <w:basedOn w:val="10"/>
    <w:qFormat/>
    <w:uiPriority w:val="0"/>
    <w:rPr>
      <w:rFonts w:hint="default" w:ascii="Calibri" w:hAnsi="Calibri" w:eastAsia="宋体" w:cs="Times New Roman"/>
    </w:rPr>
  </w:style>
  <w:style w:type="paragraph" w:customStyle="1" w:styleId="12">
    <w:name w:val="样式3"/>
    <w:basedOn w:val="1"/>
    <w:next w:val="1"/>
    <w:qFormat/>
    <w:uiPriority w:val="0"/>
    <w:pPr>
      <w:pBdr>
        <w:bottom w:val="single" w:color="FFFFFF" w:sz="4" w:space="31"/>
      </w:pBdr>
      <w:overflowPunct w:val="0"/>
      <w:spacing w:line="550" w:lineRule="exact"/>
      <w:ind w:firstLine="643" w:firstLineChars="200"/>
    </w:pPr>
    <w:rPr>
      <w:rFonts w:hint="eastAsia" w:ascii="Times New Roman" w:hAnsi="Times New Roman" w:eastAsia="仿宋_GB2312" w:cs="Times New Roman"/>
      <w:bCs/>
      <w:color w:val="000000"/>
      <w:sz w:val="32"/>
      <w:szCs w:val="32"/>
    </w:rPr>
  </w:style>
  <w:style w:type="paragraph" w:customStyle="1" w:styleId="13">
    <w:name w:val="样式5"/>
    <w:basedOn w:val="1"/>
    <w:next w:val="1"/>
    <w:qFormat/>
    <w:uiPriority w:val="0"/>
    <w:rPr>
      <w:rFonts w:ascii="Calibri" w:hAnsi="Calibri" w:eastAsia="宋体" w:cs="宋体"/>
      <w:szCs w:val="22"/>
    </w:rPr>
  </w:style>
  <w:style w:type="paragraph" w:customStyle="1" w:styleId="14">
    <w:name w:val="正文格式"/>
    <w:basedOn w:val="1"/>
    <w:qFormat/>
    <w:uiPriority w:val="0"/>
    <w:pPr>
      <w:keepNext w:val="0"/>
      <w:keepLines w:val="0"/>
      <w:widowControl w:val="0"/>
      <w:suppressLineNumbers w:val="0"/>
      <w:spacing w:before="50" w:beforeLines="50" w:beforeAutospacing="0" w:after="50" w:afterLines="50" w:afterAutospacing="0" w:line="360" w:lineRule="auto"/>
      <w:ind w:left="0" w:right="0" w:firstLine="200" w:firstLineChars="200"/>
      <w:jc w:val="both"/>
    </w:pPr>
    <w:rPr>
      <w:rFonts w:hint="default" w:ascii="Calibri" w:hAnsi="Calibri" w:eastAsia="仿宋" w:cs="Times New Roman"/>
      <w:kern w:val="2"/>
      <w:sz w:val="30"/>
      <w:szCs w:val="20"/>
      <w:lang w:val="en-US" w:eastAsia="zh-CN" w:bidi="ar"/>
    </w:rPr>
  </w:style>
  <w:style w:type="paragraph" w:customStyle="1" w:styleId="15">
    <w:name w:val="List Paragraph"/>
    <w:basedOn w:val="1"/>
    <w:qFormat/>
    <w:uiPriority w:val="0"/>
    <w:pPr>
      <w:keepNext w:val="0"/>
      <w:keepLines w:val="0"/>
      <w:widowControl w:val="0"/>
      <w:suppressLineNumbers w:val="0"/>
      <w:spacing w:before="0" w:beforeAutospacing="0" w:after="0" w:afterAutospacing="0"/>
      <w:ind w:left="720" w:right="0"/>
      <w:contextualSpacing/>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36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2024-04-01T09:54:00Z</dcterms:created>
  <dc:creator>njc</dc:creator>
  <cp:lastModifiedBy>WPS</cp:lastModifiedBy>
  <dcterms:modified xsi:type="dcterms:W3CDTF">2025-11-14T10:50:48Z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A9F928BBBDF74D5E99712E4BF093ADC0_12</vt:lpwstr>
  </property>
</Properties>
</file>